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65612" w14:textId="3A0FE795" w:rsidR="00444EE1" w:rsidRPr="00B45CE3" w:rsidRDefault="00444EE1" w:rsidP="00444EE1">
      <w:pPr>
        <w:tabs>
          <w:tab w:val="right" w:pos="9639"/>
        </w:tabs>
        <w:rPr>
          <w:b/>
          <w:i/>
          <w:noProof/>
          <w:sz w:val="24"/>
          <w:szCs w:val="24"/>
        </w:rPr>
      </w:pPr>
      <w:r w:rsidRPr="00B45CE3">
        <w:rPr>
          <w:b/>
          <w:noProof/>
          <w:sz w:val="24"/>
          <w:szCs w:val="24"/>
        </w:rPr>
        <w:t xml:space="preserve">3GPP TSG RAN </w:t>
      </w:r>
      <w:r>
        <w:rPr>
          <w:b/>
          <w:noProof/>
          <w:sz w:val="24"/>
          <w:szCs w:val="24"/>
        </w:rPr>
        <w:t>meeting #</w:t>
      </w:r>
      <w:r w:rsidR="004D6F72">
        <w:rPr>
          <w:b/>
          <w:noProof/>
          <w:sz w:val="24"/>
          <w:szCs w:val="24"/>
        </w:rPr>
        <w:t>94</w:t>
      </w:r>
      <w:r>
        <w:rPr>
          <w:b/>
          <w:noProof/>
          <w:sz w:val="24"/>
          <w:szCs w:val="24"/>
        </w:rPr>
        <w:t>-e</w:t>
      </w:r>
      <w:r w:rsidRPr="00B45CE3">
        <w:rPr>
          <w:b/>
          <w:i/>
          <w:noProof/>
          <w:sz w:val="24"/>
          <w:szCs w:val="24"/>
        </w:rPr>
        <w:tab/>
      </w:r>
      <w:r w:rsidR="0089655E" w:rsidRPr="0089655E">
        <w:rPr>
          <w:b/>
          <w:noProof/>
          <w:sz w:val="24"/>
          <w:szCs w:val="24"/>
        </w:rPr>
        <w:t>RP-</w:t>
      </w:r>
      <w:r w:rsidR="002A0FCA">
        <w:rPr>
          <w:b/>
          <w:noProof/>
          <w:sz w:val="24"/>
          <w:szCs w:val="24"/>
        </w:rPr>
        <w:t>213164</w:t>
      </w:r>
    </w:p>
    <w:p w14:paraId="6D00BCF7" w14:textId="3B75674C" w:rsidR="00444EE1" w:rsidRPr="00B45CE3" w:rsidRDefault="00444EE1" w:rsidP="00444EE1">
      <w:pPr>
        <w:outlineLvl w:val="0"/>
        <w:rPr>
          <w:b/>
          <w:noProof/>
          <w:sz w:val="24"/>
          <w:szCs w:val="24"/>
        </w:rPr>
      </w:pPr>
      <w:r w:rsidRPr="00B45CE3">
        <w:rPr>
          <w:b/>
          <w:sz w:val="24"/>
          <w:szCs w:val="24"/>
        </w:rPr>
        <w:t xml:space="preserve">Electronic Meeting, </w:t>
      </w:r>
      <w:r w:rsidR="00770F56">
        <w:rPr>
          <w:rFonts w:hint="eastAsia"/>
          <w:b/>
          <w:sz w:val="24"/>
          <w:szCs w:val="24"/>
          <w:lang w:eastAsia="zh-CN"/>
        </w:rPr>
        <w:t>December</w:t>
      </w:r>
      <w:r w:rsidR="00770F56">
        <w:rPr>
          <w:b/>
          <w:sz w:val="24"/>
          <w:szCs w:val="24"/>
        </w:rPr>
        <w:t xml:space="preserve"> 6</w:t>
      </w:r>
      <w:r>
        <w:rPr>
          <w:b/>
          <w:sz w:val="24"/>
          <w:szCs w:val="24"/>
        </w:rPr>
        <w:t xml:space="preserve"> –</w:t>
      </w:r>
      <w:r w:rsidR="00790546">
        <w:rPr>
          <w:b/>
          <w:sz w:val="24"/>
          <w:szCs w:val="24"/>
        </w:rPr>
        <w:t xml:space="preserve"> </w:t>
      </w:r>
      <w:r>
        <w:rPr>
          <w:b/>
          <w:sz w:val="24"/>
          <w:szCs w:val="24"/>
        </w:rPr>
        <w:t>17</w:t>
      </w:r>
      <w:r w:rsidRPr="00B45CE3">
        <w:rPr>
          <w:b/>
          <w:sz w:val="24"/>
          <w:szCs w:val="24"/>
        </w:rPr>
        <w:t>, 2021</w:t>
      </w:r>
    </w:p>
    <w:p w14:paraId="505E340F" w14:textId="77777777" w:rsidR="00444EE1" w:rsidRPr="00B45CE3" w:rsidRDefault="00444EE1" w:rsidP="00444EE1">
      <w:pPr>
        <w:rPr>
          <w:b/>
          <w:bCs/>
          <w:noProof/>
          <w:sz w:val="24"/>
          <w:szCs w:val="24"/>
        </w:rPr>
      </w:pPr>
    </w:p>
    <w:p w14:paraId="490005AE" w14:textId="77777777" w:rsidR="00444EE1" w:rsidRPr="00B45CE3" w:rsidRDefault="00444EE1" w:rsidP="00444EE1">
      <w:pPr>
        <w:spacing w:after="120"/>
        <w:ind w:left="1985" w:hanging="1985"/>
        <w:rPr>
          <w:b/>
          <w:bCs/>
          <w:sz w:val="24"/>
          <w:szCs w:val="24"/>
          <w:lang w:val="en-US"/>
        </w:rPr>
      </w:pPr>
      <w:r w:rsidRPr="00B45CE3">
        <w:rPr>
          <w:b/>
          <w:bCs/>
          <w:sz w:val="24"/>
          <w:szCs w:val="24"/>
        </w:rPr>
        <w:t>Source:</w:t>
      </w:r>
      <w:r w:rsidRPr="00B45CE3">
        <w:rPr>
          <w:b/>
          <w:bCs/>
          <w:sz w:val="24"/>
          <w:szCs w:val="24"/>
        </w:rPr>
        <w:tab/>
      </w:r>
      <w:r w:rsidRPr="00B45CE3">
        <w:rPr>
          <w:b/>
          <w:bCs/>
          <w:sz w:val="24"/>
          <w:szCs w:val="24"/>
          <w:lang w:eastAsia="zh-CN"/>
        </w:rPr>
        <w:t>Huawei</w:t>
      </w:r>
      <w:r w:rsidRPr="00B45CE3">
        <w:rPr>
          <w:b/>
          <w:bCs/>
          <w:sz w:val="24"/>
          <w:szCs w:val="24"/>
          <w:lang w:val="en-US" w:eastAsia="zh-CN"/>
        </w:rPr>
        <w:t>, HiSilicon</w:t>
      </w:r>
    </w:p>
    <w:p w14:paraId="20E6C313" w14:textId="690C0420" w:rsidR="00444EE1" w:rsidRPr="00B45CE3" w:rsidRDefault="00444EE1" w:rsidP="00444EE1">
      <w:pPr>
        <w:spacing w:after="120"/>
        <w:ind w:left="1985" w:hanging="1985"/>
        <w:rPr>
          <w:b/>
          <w:bCs/>
          <w:sz w:val="24"/>
          <w:szCs w:val="24"/>
          <w:lang w:eastAsia="zh-CN"/>
        </w:rPr>
      </w:pPr>
      <w:r w:rsidRPr="00B45CE3">
        <w:rPr>
          <w:b/>
          <w:bCs/>
          <w:sz w:val="24"/>
          <w:szCs w:val="24"/>
        </w:rPr>
        <w:t>Title:</w:t>
      </w:r>
      <w:r w:rsidRPr="00B45CE3">
        <w:rPr>
          <w:b/>
          <w:bCs/>
          <w:sz w:val="24"/>
          <w:szCs w:val="24"/>
        </w:rPr>
        <w:tab/>
      </w:r>
      <w:r w:rsidR="004D6F72" w:rsidRPr="004D6F72">
        <w:rPr>
          <w:b/>
          <w:bCs/>
          <w:sz w:val="24"/>
          <w:szCs w:val="24"/>
          <w:lang w:eastAsia="zh-CN"/>
        </w:rPr>
        <w:t>Comments on Rel-18 draft SID on network energy saving</w:t>
      </w:r>
    </w:p>
    <w:p w14:paraId="4FD661BB" w14:textId="1C36B554" w:rsidR="00444EE1" w:rsidRPr="00B45CE3" w:rsidRDefault="00444EE1" w:rsidP="00444EE1">
      <w:pPr>
        <w:spacing w:after="120"/>
        <w:ind w:left="1985" w:hanging="1985"/>
        <w:rPr>
          <w:b/>
          <w:bCs/>
          <w:sz w:val="24"/>
          <w:szCs w:val="24"/>
        </w:rPr>
      </w:pPr>
      <w:r w:rsidRPr="00B45CE3">
        <w:rPr>
          <w:b/>
          <w:bCs/>
          <w:sz w:val="24"/>
          <w:szCs w:val="24"/>
        </w:rPr>
        <w:t>Agenda item:</w:t>
      </w:r>
      <w:r w:rsidRPr="00B45CE3">
        <w:rPr>
          <w:b/>
          <w:bCs/>
          <w:sz w:val="24"/>
          <w:szCs w:val="24"/>
        </w:rPr>
        <w:tab/>
      </w:r>
      <w:r w:rsidR="004D6F72" w:rsidRPr="004D6F72">
        <w:rPr>
          <w:b/>
          <w:bCs/>
          <w:sz w:val="24"/>
          <w:szCs w:val="24"/>
        </w:rPr>
        <w:t>8A.1</w:t>
      </w:r>
    </w:p>
    <w:p w14:paraId="6E7014C1" w14:textId="77777777" w:rsidR="00444EE1" w:rsidRPr="00B45CE3" w:rsidRDefault="00444EE1" w:rsidP="00444EE1">
      <w:pPr>
        <w:spacing w:after="120"/>
        <w:ind w:left="1985" w:hanging="1985"/>
        <w:rPr>
          <w:b/>
          <w:bCs/>
          <w:sz w:val="24"/>
          <w:szCs w:val="24"/>
        </w:rPr>
      </w:pPr>
      <w:r w:rsidRPr="00B45CE3">
        <w:rPr>
          <w:b/>
          <w:bCs/>
          <w:sz w:val="24"/>
          <w:szCs w:val="24"/>
        </w:rPr>
        <w:t>Document for:</w:t>
      </w:r>
      <w:r w:rsidRPr="00B45CE3">
        <w:rPr>
          <w:b/>
          <w:bCs/>
          <w:sz w:val="24"/>
          <w:szCs w:val="24"/>
        </w:rPr>
        <w:tab/>
        <w:t>Discussion and decision</w:t>
      </w:r>
    </w:p>
    <w:p w14:paraId="5CD91770" w14:textId="77777777" w:rsidR="00444EE1" w:rsidRPr="00BB2D6F" w:rsidRDefault="00444EE1" w:rsidP="00444EE1">
      <w:pPr>
        <w:pBdr>
          <w:bottom w:val="single" w:sz="4" w:space="1" w:color="auto"/>
        </w:pBdr>
        <w:rPr>
          <w:rFonts w:ascii="Arial" w:hAnsi="Arial" w:cs="Arial"/>
          <w:b/>
          <w:bCs/>
          <w:sz w:val="22"/>
          <w:szCs w:val="22"/>
        </w:rPr>
      </w:pPr>
    </w:p>
    <w:p w14:paraId="0F65101D" w14:textId="2BE1AFBD" w:rsidR="00444EE1" w:rsidRDefault="00416141" w:rsidP="00444EE1">
      <w:pPr>
        <w:pStyle w:val="1"/>
        <w:numPr>
          <w:ilvl w:val="0"/>
          <w:numId w:val="1"/>
        </w:numPr>
        <w:autoSpaceDE w:val="0"/>
        <w:autoSpaceDN w:val="0"/>
        <w:adjustRightInd w:val="0"/>
        <w:snapToGrid w:val="0"/>
        <w:spacing w:before="120" w:after="120"/>
        <w:ind w:right="0"/>
        <w:jc w:val="both"/>
      </w:pPr>
      <w:r>
        <w:rPr>
          <w:lang w:eastAsia="zh-CN"/>
        </w:rPr>
        <w:t>Introduction</w:t>
      </w:r>
    </w:p>
    <w:p w14:paraId="739875DF" w14:textId="597898C0" w:rsidR="007D2D47" w:rsidRDefault="00770F56" w:rsidP="00DC63D9">
      <w:pPr>
        <w:spacing w:after="120"/>
        <w:jc w:val="both"/>
        <w:rPr>
          <w:lang w:val="en-US" w:eastAsia="zh-CN"/>
        </w:rPr>
      </w:pPr>
      <w:r>
        <w:rPr>
          <w:rFonts w:hint="eastAsia"/>
          <w:lang w:eastAsia="zh-CN"/>
        </w:rPr>
        <w:t>There</w:t>
      </w:r>
      <w:r>
        <w:rPr>
          <w:lang w:eastAsia="zh-CN"/>
        </w:rPr>
        <w:t xml:space="preserve"> was</w:t>
      </w:r>
      <w:r w:rsidR="007A6D47">
        <w:rPr>
          <w:lang w:eastAsia="zh-CN"/>
        </w:rPr>
        <w:t xml:space="preserve"> broad consensus that network energy saving is of great importance for environmental sustainability and for operation cost savings. I</w:t>
      </w:r>
      <w:r w:rsidR="006743E3">
        <w:t xml:space="preserve">n the recent </w:t>
      </w:r>
      <w:r>
        <w:t>RANP</w:t>
      </w:r>
      <w:r w:rsidR="00970C6E">
        <w:t>#</w:t>
      </w:r>
      <w:r w:rsidR="004D6F72">
        <w:t>93e</w:t>
      </w:r>
      <w:r>
        <w:t xml:space="preserve"> and pre-meeting email discussion before RANP#94e</w:t>
      </w:r>
      <w:r w:rsidR="006743E3">
        <w:t xml:space="preserve">, there </w:t>
      </w:r>
      <w:r w:rsidR="00416141">
        <w:t xml:space="preserve">was </w:t>
      </w:r>
      <w:r w:rsidR="006743E3">
        <w:t>hot discussion on network power saving</w:t>
      </w:r>
      <w:r w:rsidR="00230505">
        <w:t>, and</w:t>
      </w:r>
      <w:r w:rsidR="007D2D47">
        <w:rPr>
          <w:lang w:val="en-US" w:eastAsia="zh-CN"/>
        </w:rPr>
        <w:t xml:space="preserve"> the potential scope of a study on network energy savings </w:t>
      </w:r>
      <w:r w:rsidR="00577E1B">
        <w:rPr>
          <w:lang w:val="en-US" w:eastAsia="zh-CN"/>
        </w:rPr>
        <w:t>was drafted</w:t>
      </w:r>
      <w:r w:rsidR="007D2D47">
        <w:rPr>
          <w:lang w:val="en-US" w:eastAsia="zh-CN"/>
        </w:rPr>
        <w:t xml:space="preserve">. Based on the most recent email discussion, </w:t>
      </w:r>
      <w:r w:rsidR="006743E3">
        <w:rPr>
          <w:lang w:val="en-US" w:eastAsia="zh-CN"/>
        </w:rPr>
        <w:t xml:space="preserve">the </w:t>
      </w:r>
      <w:r w:rsidR="007D2D47">
        <w:rPr>
          <w:lang w:val="en-US" w:eastAsia="zh-CN"/>
        </w:rPr>
        <w:t>objectives including</w:t>
      </w:r>
      <w:r w:rsidR="006743E3">
        <w:rPr>
          <w:lang w:val="en-US" w:eastAsia="zh-CN"/>
        </w:rPr>
        <w:t xml:space="preserve"> “</w:t>
      </w:r>
      <w:r w:rsidR="007D2D47" w:rsidRPr="007D2D47">
        <w:rPr>
          <w:i/>
          <w:lang w:val="en-US" w:eastAsia="zh-CN"/>
        </w:rPr>
        <w:t>Definition of a network energy consumption model</w:t>
      </w:r>
      <w:r w:rsidR="007D2D47">
        <w:rPr>
          <w:i/>
          <w:lang w:val="en-US" w:eastAsia="zh-CN"/>
        </w:rPr>
        <w:t xml:space="preserve">, </w:t>
      </w:r>
      <w:r w:rsidR="007D2D47" w:rsidRPr="007D2D47">
        <w:rPr>
          <w:i/>
          <w:lang w:val="en-US" w:eastAsia="zh-CN"/>
        </w:rPr>
        <w:t>evaluation methodology and KPIs</w:t>
      </w:r>
      <w:r w:rsidR="007D2D47" w:rsidRPr="007D2D47" w:rsidDel="007D2D47">
        <w:rPr>
          <w:i/>
          <w:lang w:val="en-US" w:eastAsia="zh-CN"/>
        </w:rPr>
        <w:t xml:space="preserve"> </w:t>
      </w:r>
      <w:r w:rsidR="007D2D47">
        <w:rPr>
          <w:i/>
          <w:lang w:val="en-US" w:eastAsia="zh-CN"/>
        </w:rPr>
        <w:t>, and s</w:t>
      </w:r>
      <w:r w:rsidR="007D2D47" w:rsidRPr="007D2D47">
        <w:rPr>
          <w:i/>
          <w:lang w:val="en-US" w:eastAsia="zh-CN"/>
        </w:rPr>
        <w:t>tudy and identify techniques on the gNB and UE side to improve network energy savings in terms of both BS transmission and reception</w:t>
      </w:r>
      <w:r w:rsidR="007D2D47" w:rsidRPr="007D2D47" w:rsidDel="007D2D47">
        <w:rPr>
          <w:i/>
          <w:lang w:val="en-US" w:eastAsia="zh-CN"/>
        </w:rPr>
        <w:t xml:space="preserve"> </w:t>
      </w:r>
      <w:r w:rsidR="006743E3">
        <w:rPr>
          <w:lang w:val="en-US" w:eastAsia="zh-CN"/>
        </w:rPr>
        <w:t>”</w:t>
      </w:r>
      <w:r w:rsidR="007D2D47">
        <w:rPr>
          <w:lang w:val="en-US" w:eastAsia="zh-CN"/>
        </w:rPr>
        <w:t xml:space="preserve"> are finally </w:t>
      </w:r>
      <w:r w:rsidR="00577E1B">
        <w:rPr>
          <w:lang w:val="en-US" w:eastAsia="zh-CN"/>
        </w:rPr>
        <w:t>provided</w:t>
      </w:r>
      <w:r w:rsidR="007D2D47">
        <w:rPr>
          <w:lang w:val="en-US" w:eastAsia="zh-CN"/>
        </w:rPr>
        <w:t>, as shown in [1]</w:t>
      </w:r>
      <w:r>
        <w:rPr>
          <w:lang w:val="en-US" w:eastAsia="zh-CN"/>
        </w:rPr>
        <w:t>[2]</w:t>
      </w:r>
      <w:r w:rsidR="007D2D47">
        <w:rPr>
          <w:lang w:val="en-US" w:eastAsia="zh-CN"/>
        </w:rPr>
        <w:t xml:space="preserve">. </w:t>
      </w:r>
    </w:p>
    <w:p w14:paraId="5BF93E6C" w14:textId="73A6B085" w:rsidR="00444EE1" w:rsidRDefault="00444EE1" w:rsidP="00DC63D9">
      <w:pPr>
        <w:spacing w:after="120"/>
        <w:jc w:val="both"/>
        <w:rPr>
          <w:lang w:val="en-US" w:eastAsia="zh-CN"/>
        </w:rPr>
      </w:pPr>
      <w:r>
        <w:rPr>
          <w:lang w:val="en-US" w:eastAsia="zh-CN"/>
        </w:rPr>
        <w:t>In this paper</w:t>
      </w:r>
      <w:r>
        <w:rPr>
          <w:rFonts w:hint="eastAsia"/>
          <w:lang w:val="en-US" w:eastAsia="zh-CN"/>
        </w:rPr>
        <w:t>,</w:t>
      </w:r>
      <w:r>
        <w:rPr>
          <w:lang w:val="en-US" w:eastAsia="zh-CN"/>
        </w:rPr>
        <w:t xml:space="preserve"> we </w:t>
      </w:r>
      <w:r w:rsidR="0047365A">
        <w:rPr>
          <w:lang w:val="en-US" w:eastAsia="zh-CN"/>
        </w:rPr>
        <w:t xml:space="preserve">provide some further analysis and comments </w:t>
      </w:r>
      <w:r w:rsidR="005C5A56">
        <w:rPr>
          <w:lang w:val="en-US" w:eastAsia="zh-CN"/>
        </w:rPr>
        <w:t xml:space="preserve">based </w:t>
      </w:r>
      <w:r w:rsidR="0047365A">
        <w:rPr>
          <w:lang w:val="en-US" w:eastAsia="zh-CN"/>
        </w:rPr>
        <w:t xml:space="preserve">on the </w:t>
      </w:r>
      <w:r w:rsidR="005C5A56">
        <w:rPr>
          <w:lang w:val="en-US" w:eastAsia="zh-CN"/>
        </w:rPr>
        <w:t>discussion/</w:t>
      </w:r>
      <w:r w:rsidR="0047365A">
        <w:rPr>
          <w:lang w:val="en-US" w:eastAsia="zh-CN"/>
        </w:rPr>
        <w:t>conclusions from the email discussion</w:t>
      </w:r>
      <w:r w:rsidR="00770F56">
        <w:rPr>
          <w:lang w:val="en-US" w:eastAsia="zh-CN"/>
        </w:rPr>
        <w:t xml:space="preserve"> and the SID</w:t>
      </w:r>
      <w:r>
        <w:rPr>
          <w:lang w:val="en-US" w:eastAsia="zh-CN"/>
        </w:rPr>
        <w:t>.</w:t>
      </w:r>
    </w:p>
    <w:p w14:paraId="03DC9FC9" w14:textId="77777777" w:rsidR="006743E3" w:rsidRPr="000D1DC9" w:rsidRDefault="006743E3" w:rsidP="00444EE1">
      <w:pPr>
        <w:spacing w:after="120"/>
        <w:rPr>
          <w:lang w:val="en-US" w:eastAsia="zh-CN"/>
        </w:rPr>
      </w:pPr>
    </w:p>
    <w:p w14:paraId="3B051261" w14:textId="3FBD0DEE" w:rsidR="0047365A" w:rsidRPr="00AB7B3C" w:rsidRDefault="0068060C" w:rsidP="0047365A">
      <w:pPr>
        <w:pStyle w:val="1"/>
        <w:numPr>
          <w:ilvl w:val="0"/>
          <w:numId w:val="1"/>
        </w:numPr>
        <w:autoSpaceDE w:val="0"/>
        <w:autoSpaceDN w:val="0"/>
        <w:adjustRightInd w:val="0"/>
        <w:snapToGrid w:val="0"/>
        <w:spacing w:before="120" w:after="120"/>
        <w:ind w:right="0"/>
        <w:jc w:val="both"/>
      </w:pPr>
      <w:r>
        <w:t>Further views</w:t>
      </w:r>
      <w:r w:rsidR="008C1677">
        <w:t xml:space="preserve"> based</w:t>
      </w:r>
      <w:r>
        <w:t xml:space="preserve"> on</w:t>
      </w:r>
      <w:r w:rsidR="00360580">
        <w:t xml:space="preserve"> the</w:t>
      </w:r>
      <w:r>
        <w:t xml:space="preserve"> </w:t>
      </w:r>
      <w:r w:rsidR="001F157B">
        <w:t>conclusion</w:t>
      </w:r>
      <w:r w:rsidR="0047365A">
        <w:t xml:space="preserve"> </w:t>
      </w:r>
      <w:r w:rsidR="00EA606B">
        <w:t>from [RAN9</w:t>
      </w:r>
      <w:r w:rsidR="00DC63D9">
        <w:t>4</w:t>
      </w:r>
      <w:r w:rsidR="00EA606B">
        <w:t>e-R18Prep-</w:t>
      </w:r>
      <w:r w:rsidR="00DC63D9">
        <w:t>09</w:t>
      </w:r>
      <w:r w:rsidR="00EA606B">
        <w:t>]</w:t>
      </w:r>
    </w:p>
    <w:p w14:paraId="53062533" w14:textId="3790578B" w:rsidR="0047365A" w:rsidRPr="0047365A" w:rsidRDefault="0047365A" w:rsidP="0047365A">
      <w:pPr>
        <w:spacing w:after="120"/>
      </w:pPr>
      <w:r w:rsidRPr="0047365A">
        <w:rPr>
          <w:rFonts w:hint="eastAsia"/>
        </w:rPr>
        <w:t>A</w:t>
      </w:r>
      <w:r w:rsidRPr="0047365A">
        <w:t xml:space="preserve">fter the hot discussion, the following conclusion is </w:t>
      </w:r>
      <w:r w:rsidR="00083134">
        <w:t>given by the moderator:</w:t>
      </w:r>
    </w:p>
    <w:tbl>
      <w:tblPr>
        <w:tblStyle w:val="a6"/>
        <w:tblW w:w="0" w:type="auto"/>
        <w:tblLook w:val="04A0" w:firstRow="1" w:lastRow="0" w:firstColumn="1" w:lastColumn="0" w:noHBand="0" w:noVBand="1"/>
      </w:tblPr>
      <w:tblGrid>
        <w:gridCol w:w="9855"/>
      </w:tblGrid>
      <w:tr w:rsidR="0047365A" w:rsidRPr="0047365A" w14:paraId="3428A526" w14:textId="77777777" w:rsidTr="0047365A">
        <w:tc>
          <w:tcPr>
            <w:tcW w:w="9855" w:type="dxa"/>
          </w:tcPr>
          <w:p w14:paraId="603A465A" w14:textId="3B0A2A37" w:rsidR="004D6F72" w:rsidRDefault="004D6F72" w:rsidP="00B67FD3">
            <w:pPr>
              <w:jc w:val="both"/>
              <w:rPr>
                <w:bCs/>
              </w:rPr>
            </w:pPr>
            <w:r>
              <w:rPr>
                <w:bCs/>
              </w:rPr>
              <w:t>The</w:t>
            </w:r>
            <w:r>
              <w:rPr>
                <w:rFonts w:hint="eastAsia"/>
                <w:bCs/>
              </w:rPr>
              <w:t xml:space="preserve"> </w:t>
            </w:r>
            <w:r>
              <w:rPr>
                <w:bCs/>
              </w:rPr>
              <w:t>objectives of the study are the following:</w:t>
            </w:r>
          </w:p>
          <w:p w14:paraId="36A9CA01" w14:textId="77777777" w:rsidR="004D6F72" w:rsidRDefault="004D6F72" w:rsidP="00B67FD3">
            <w:pPr>
              <w:jc w:val="both"/>
              <w:rPr>
                <w:bCs/>
              </w:rPr>
            </w:pPr>
          </w:p>
          <w:p w14:paraId="2AB76401" w14:textId="77777777" w:rsidR="004D6F72" w:rsidRPr="00C26BFD" w:rsidRDefault="004D6F72" w:rsidP="00B67FD3">
            <w:pPr>
              <w:numPr>
                <w:ilvl w:val="0"/>
                <w:numId w:val="21"/>
              </w:numPr>
              <w:overflowPunct w:val="0"/>
              <w:autoSpaceDE w:val="0"/>
              <w:autoSpaceDN w:val="0"/>
              <w:adjustRightInd w:val="0"/>
              <w:ind w:leftChars="100" w:left="620"/>
              <w:jc w:val="both"/>
              <w:textAlignment w:val="baseline"/>
              <w:rPr>
                <w:bCs/>
              </w:rPr>
            </w:pPr>
            <w:r w:rsidRPr="00C26BFD">
              <w:rPr>
                <w:bCs/>
              </w:rPr>
              <w:t>Definition of a network energy consumption model [RAN1]</w:t>
            </w:r>
          </w:p>
          <w:p w14:paraId="58843375" w14:textId="77777777" w:rsidR="004D6F72" w:rsidRPr="00C26BFD" w:rsidRDefault="004D6F72" w:rsidP="00B67FD3">
            <w:pPr>
              <w:numPr>
                <w:ilvl w:val="0"/>
                <w:numId w:val="22"/>
              </w:numPr>
              <w:overflowPunct w:val="0"/>
              <w:autoSpaceDE w:val="0"/>
              <w:autoSpaceDN w:val="0"/>
              <w:adjustRightInd w:val="0"/>
              <w:ind w:hanging="331"/>
              <w:jc w:val="both"/>
              <w:textAlignment w:val="baseline"/>
              <w:rPr>
                <w:bCs/>
                <w:lang w:val="en-US"/>
              </w:rPr>
            </w:pPr>
            <w:r w:rsidRPr="00C26BFD">
              <w:rPr>
                <w:bCs/>
                <w:lang w:val="en-US"/>
              </w:rPr>
              <w:t>Adapt the framework of the power consumption modelling and evaluation methodology of TR38.840 to the network side, including relative energy consumption for DL and UL (considering factors like PA efficiency, number of TxRU, network load, etc), sleep states and the associated transition times, and one or more reference parameters/configurations.</w:t>
            </w:r>
          </w:p>
          <w:p w14:paraId="62B6F913" w14:textId="77777777" w:rsidR="004D6F72" w:rsidRPr="00C26BFD" w:rsidRDefault="004D6F72" w:rsidP="00B67FD3">
            <w:pPr>
              <w:ind w:leftChars="400" w:left="800"/>
              <w:jc w:val="both"/>
              <w:rPr>
                <w:bCs/>
                <w:lang w:val="en-US"/>
              </w:rPr>
            </w:pPr>
          </w:p>
          <w:p w14:paraId="207E4B7C" w14:textId="77777777" w:rsidR="004D6F72" w:rsidRPr="00C26BFD" w:rsidRDefault="004D6F72" w:rsidP="00B67FD3">
            <w:pPr>
              <w:numPr>
                <w:ilvl w:val="0"/>
                <w:numId w:val="21"/>
              </w:numPr>
              <w:overflowPunct w:val="0"/>
              <w:autoSpaceDE w:val="0"/>
              <w:autoSpaceDN w:val="0"/>
              <w:adjustRightInd w:val="0"/>
              <w:ind w:leftChars="100" w:left="620"/>
              <w:jc w:val="both"/>
              <w:textAlignment w:val="baseline"/>
              <w:rPr>
                <w:bCs/>
              </w:rPr>
            </w:pPr>
            <w:r w:rsidRPr="00C26BFD">
              <w:rPr>
                <w:bCs/>
              </w:rPr>
              <w:t>Definition of an evaluation methodology and KPIs [RAN1]</w:t>
            </w:r>
          </w:p>
          <w:p w14:paraId="28229802" w14:textId="77777777" w:rsidR="004D6F72" w:rsidRPr="00C26BFD" w:rsidRDefault="004D6F72" w:rsidP="00B67FD3">
            <w:pPr>
              <w:numPr>
                <w:ilvl w:val="0"/>
                <w:numId w:val="22"/>
              </w:numPr>
              <w:overflowPunct w:val="0"/>
              <w:autoSpaceDE w:val="0"/>
              <w:autoSpaceDN w:val="0"/>
              <w:adjustRightInd w:val="0"/>
              <w:jc w:val="both"/>
              <w:textAlignment w:val="baseline"/>
              <w:rPr>
                <w:bCs/>
                <w:lang w:val="en-US"/>
              </w:rPr>
            </w:pPr>
            <w:r w:rsidRPr="00C26BFD">
              <w:rPr>
                <w:bCs/>
                <w:lang w:val="en-US"/>
              </w:rPr>
              <w:t>The evaluation methodology should target for</w:t>
            </w:r>
            <w:r w:rsidRPr="00C26BFD" w:rsidDel="00CE2001">
              <w:rPr>
                <w:bCs/>
                <w:lang w:val="en-US"/>
              </w:rPr>
              <w:t xml:space="preserve"> </w:t>
            </w:r>
            <w:r w:rsidRPr="00C26BFD">
              <w:rPr>
                <w:bCs/>
                <w:lang w:val="en-US"/>
              </w:rPr>
              <w:t>evaluating system-level network energy consumption and energy savings gains, as well as assessing</w:t>
            </w:r>
            <w:r>
              <w:rPr>
                <w:bCs/>
                <w:lang w:val="en-US"/>
              </w:rPr>
              <w:t>/balancing</w:t>
            </w:r>
            <w:r w:rsidRPr="00C26BFD">
              <w:rPr>
                <w:bCs/>
                <w:lang w:val="en-US"/>
              </w:rPr>
              <w:t xml:space="preserve"> impact to network and user performance (e.g. spectral efficiency, capacity, UPT, latency), </w:t>
            </w:r>
            <w:r w:rsidRPr="002954B6">
              <w:rPr>
                <w:bCs/>
                <w:lang w:val="en-US"/>
              </w:rPr>
              <w:t>energy efficiency</w:t>
            </w:r>
            <w:r w:rsidRPr="00C26BFD">
              <w:rPr>
                <w:bCs/>
                <w:lang w:val="en-US"/>
              </w:rPr>
              <w:t xml:space="preserve">, and UE power consumption/complexity. The evaluation methodology should not focus on a single KPI, and should reuse existing KPIs </w:t>
            </w:r>
            <w:r>
              <w:rPr>
                <w:bCs/>
                <w:lang w:val="en-US"/>
              </w:rPr>
              <w:t>whenever applicable</w:t>
            </w:r>
            <w:r w:rsidRPr="00C56677">
              <w:rPr>
                <w:bCs/>
                <w:lang w:val="en-US"/>
              </w:rPr>
              <w:t>; where existing KPIs are found to be insufficient</w:t>
            </w:r>
            <w:r>
              <w:rPr>
                <w:bCs/>
                <w:lang w:val="en-US"/>
              </w:rPr>
              <w:t xml:space="preserve"> </w:t>
            </w:r>
            <w:r w:rsidRPr="00C26BFD">
              <w:rPr>
                <w:bCs/>
                <w:lang w:val="en-US"/>
              </w:rPr>
              <w:t xml:space="preserve">new KPIs </w:t>
            </w:r>
            <w:r>
              <w:rPr>
                <w:bCs/>
                <w:lang w:val="en-US"/>
              </w:rPr>
              <w:t>may be developed as needed</w:t>
            </w:r>
            <w:r w:rsidRPr="00C26BFD">
              <w:rPr>
                <w:bCs/>
                <w:lang w:val="en-US"/>
              </w:rPr>
              <w:t>.</w:t>
            </w:r>
          </w:p>
          <w:p w14:paraId="522E54E6" w14:textId="77777777" w:rsidR="004D6F72" w:rsidRPr="00C26BFD" w:rsidRDefault="004D6F72" w:rsidP="00B67FD3">
            <w:pPr>
              <w:ind w:leftChars="400" w:left="800"/>
              <w:jc w:val="both"/>
              <w:rPr>
                <w:bCs/>
                <w:lang w:val="en-US"/>
              </w:rPr>
            </w:pPr>
          </w:p>
          <w:p w14:paraId="567BE308" w14:textId="77777777" w:rsidR="004D6F72" w:rsidRPr="00452E85" w:rsidRDefault="004D6F72" w:rsidP="00B67FD3">
            <w:pPr>
              <w:numPr>
                <w:ilvl w:val="0"/>
                <w:numId w:val="21"/>
              </w:numPr>
              <w:overflowPunct w:val="0"/>
              <w:autoSpaceDE w:val="0"/>
              <w:autoSpaceDN w:val="0"/>
              <w:adjustRightInd w:val="0"/>
              <w:ind w:leftChars="100" w:left="620"/>
              <w:jc w:val="both"/>
              <w:textAlignment w:val="baseline"/>
              <w:rPr>
                <w:bCs/>
              </w:rPr>
            </w:pPr>
            <w:r w:rsidRPr="00452E85">
              <w:rPr>
                <w:bCs/>
              </w:rPr>
              <w:t xml:space="preserve">Study and identify techniques </w:t>
            </w:r>
            <w:r>
              <w:rPr>
                <w:bCs/>
              </w:rPr>
              <w:t xml:space="preserve">on the gNB and UE side </w:t>
            </w:r>
            <w:r w:rsidRPr="00452E85">
              <w:rPr>
                <w:bCs/>
              </w:rPr>
              <w:t>to improve network energy savings in terms of both BS transmission and reception [RAN1, RAN2, RAN3</w:t>
            </w:r>
            <w:r>
              <w:rPr>
                <w:bCs/>
              </w:rPr>
              <w:t>, [RAN4]</w:t>
            </w:r>
            <w:r w:rsidRPr="00452E85">
              <w:rPr>
                <w:bCs/>
              </w:rPr>
              <w:t>]</w:t>
            </w:r>
          </w:p>
          <w:p w14:paraId="69C17DD3" w14:textId="77777777" w:rsidR="004D6F72" w:rsidRPr="00C26BFD" w:rsidRDefault="004D6F72" w:rsidP="00B67FD3">
            <w:pPr>
              <w:jc w:val="both"/>
              <w:rPr>
                <w:bCs/>
                <w:lang w:val="en-US"/>
              </w:rPr>
            </w:pPr>
          </w:p>
          <w:p w14:paraId="3F04F247" w14:textId="22F6717B" w:rsidR="004D6F72" w:rsidRDefault="004D6F72" w:rsidP="00B67FD3">
            <w:pPr>
              <w:jc w:val="both"/>
              <w:rPr>
                <w:bCs/>
                <w:lang w:val="en-US"/>
              </w:rPr>
            </w:pPr>
            <w:r>
              <w:rPr>
                <w:bCs/>
                <w:lang w:val="en-US"/>
              </w:rPr>
              <w:t xml:space="preserve">The study should prioritize </w:t>
            </w:r>
            <w:r w:rsidRPr="0098763A">
              <w:rPr>
                <w:bCs/>
                <w:lang w:val="en-US"/>
              </w:rPr>
              <w:t>idle/empty and low/medium load scenarios (the exact definition of such loads is left to the study)</w:t>
            </w:r>
            <w:r>
              <w:rPr>
                <w:bCs/>
                <w:lang w:val="en-US"/>
              </w:rPr>
              <w:t>, and d</w:t>
            </w:r>
            <w:r w:rsidRPr="002954B6">
              <w:rPr>
                <w:bCs/>
                <w:lang w:val="en-US"/>
              </w:rPr>
              <w:t>ifferent loads among carriers and neighbor cells</w:t>
            </w:r>
            <w:r>
              <w:rPr>
                <w:bCs/>
                <w:lang w:val="en-US"/>
              </w:rPr>
              <w:t xml:space="preserve"> are allowed.</w:t>
            </w:r>
            <w:r w:rsidR="006157D2">
              <w:rPr>
                <w:bCs/>
                <w:lang w:val="en-US"/>
              </w:rPr>
              <w:t xml:space="preserve"> </w:t>
            </w:r>
            <w:r>
              <w:rPr>
                <w:bCs/>
                <w:lang w:val="en-US"/>
              </w:rPr>
              <w:t>T</w:t>
            </w:r>
            <w:r w:rsidRPr="0098763A">
              <w:rPr>
                <w:bCs/>
                <w:lang w:val="en-US"/>
              </w:rPr>
              <w:t xml:space="preserve">he following </w:t>
            </w:r>
            <w:r>
              <w:rPr>
                <w:bCs/>
                <w:lang w:val="en-US"/>
              </w:rPr>
              <w:t xml:space="preserve">example </w:t>
            </w:r>
            <w:r w:rsidRPr="0098763A">
              <w:rPr>
                <w:bCs/>
                <w:lang w:val="en-US"/>
              </w:rPr>
              <w:t>scenarios (mapping between scenarios and network loads is left to the study)</w:t>
            </w:r>
            <w:r w:rsidRPr="00814B03">
              <w:rPr>
                <w:bCs/>
                <w:lang w:val="en-US"/>
              </w:rPr>
              <w:t xml:space="preserve"> </w:t>
            </w:r>
            <w:r w:rsidRPr="002954B6">
              <w:rPr>
                <w:bCs/>
                <w:lang w:val="en-US"/>
              </w:rPr>
              <w:t>including single-carrier and multi-carrier deployments</w:t>
            </w:r>
            <w:r>
              <w:rPr>
                <w:bCs/>
                <w:lang w:val="en-US"/>
              </w:rPr>
              <w:t xml:space="preserve"> are used as the starting point for discussion on prioritized scenarios for the study.</w:t>
            </w:r>
            <w:r w:rsidRPr="002954B6">
              <w:rPr>
                <w:bCs/>
                <w:lang w:val="en-US"/>
              </w:rPr>
              <w:t xml:space="preserve"> </w:t>
            </w:r>
          </w:p>
          <w:p w14:paraId="3BCF537A" w14:textId="77777777" w:rsidR="004D6F72" w:rsidRPr="00C26BFD" w:rsidRDefault="004D6F72" w:rsidP="00B67FD3">
            <w:pPr>
              <w:numPr>
                <w:ilvl w:val="0"/>
                <w:numId w:val="20"/>
              </w:numPr>
              <w:overflowPunct w:val="0"/>
              <w:autoSpaceDE w:val="0"/>
              <w:autoSpaceDN w:val="0"/>
              <w:adjustRightInd w:val="0"/>
              <w:jc w:val="both"/>
              <w:textAlignment w:val="baseline"/>
              <w:rPr>
                <w:bCs/>
                <w:lang w:val="en-US"/>
              </w:rPr>
            </w:pPr>
            <w:r w:rsidRPr="00C26BFD">
              <w:rPr>
                <w:bCs/>
                <w:lang w:val="en-US"/>
              </w:rPr>
              <w:t>Urban micro in FR1, including TDD massive MIMO (note: this scenario can also model small cells)</w:t>
            </w:r>
          </w:p>
          <w:p w14:paraId="1BC24651" w14:textId="77777777" w:rsidR="004D6F72" w:rsidRPr="00C26BFD" w:rsidRDefault="004D6F72" w:rsidP="00B67FD3">
            <w:pPr>
              <w:numPr>
                <w:ilvl w:val="0"/>
                <w:numId w:val="20"/>
              </w:numPr>
              <w:overflowPunct w:val="0"/>
              <w:autoSpaceDE w:val="0"/>
              <w:autoSpaceDN w:val="0"/>
              <w:adjustRightInd w:val="0"/>
              <w:jc w:val="both"/>
              <w:textAlignment w:val="baseline"/>
              <w:rPr>
                <w:bCs/>
                <w:lang w:val="en-US"/>
              </w:rPr>
            </w:pPr>
            <w:r w:rsidRPr="00C26BFD">
              <w:rPr>
                <w:bCs/>
                <w:lang w:val="en-US"/>
              </w:rPr>
              <w:t>FR2 beam-based scenarios (note: this scenario can also model small cells)</w:t>
            </w:r>
          </w:p>
          <w:p w14:paraId="0710407C" w14:textId="77777777" w:rsidR="004D6F72" w:rsidRDefault="004D6F72" w:rsidP="00B67FD3">
            <w:pPr>
              <w:numPr>
                <w:ilvl w:val="0"/>
                <w:numId w:val="20"/>
              </w:numPr>
              <w:overflowPunct w:val="0"/>
              <w:autoSpaceDE w:val="0"/>
              <w:autoSpaceDN w:val="0"/>
              <w:adjustRightInd w:val="0"/>
              <w:jc w:val="both"/>
              <w:textAlignment w:val="baseline"/>
              <w:rPr>
                <w:bCs/>
                <w:lang w:val="en-US"/>
              </w:rPr>
            </w:pPr>
            <w:r w:rsidRPr="00C26BFD">
              <w:rPr>
                <w:bCs/>
                <w:lang w:val="en-US"/>
              </w:rPr>
              <w:t>Urban/Rural macro in FR1 with/without DSS (no impact to LTE expected in case of DSS)</w:t>
            </w:r>
          </w:p>
          <w:p w14:paraId="15868B39" w14:textId="77777777" w:rsidR="004D6F72" w:rsidRPr="00C26BFD" w:rsidRDefault="004D6F72" w:rsidP="00B67FD3">
            <w:pPr>
              <w:numPr>
                <w:ilvl w:val="0"/>
                <w:numId w:val="20"/>
              </w:numPr>
              <w:overflowPunct w:val="0"/>
              <w:autoSpaceDE w:val="0"/>
              <w:autoSpaceDN w:val="0"/>
              <w:adjustRightInd w:val="0"/>
              <w:jc w:val="both"/>
              <w:textAlignment w:val="baseline"/>
              <w:rPr>
                <w:bCs/>
                <w:lang w:val="en-US"/>
              </w:rPr>
            </w:pPr>
            <w:r w:rsidRPr="002954B6">
              <w:rPr>
                <w:bCs/>
                <w:lang w:val="en-US"/>
              </w:rPr>
              <w:t xml:space="preserve">EN-DC/NR-DC macro with FDD </w:t>
            </w:r>
            <w:r>
              <w:rPr>
                <w:bCs/>
                <w:lang w:val="en-US"/>
              </w:rPr>
              <w:t>PCell</w:t>
            </w:r>
            <w:r w:rsidRPr="002954B6">
              <w:rPr>
                <w:bCs/>
                <w:lang w:val="en-US"/>
              </w:rPr>
              <w:t xml:space="preserve"> and TDD/Massive MIMO on higher FR1</w:t>
            </w:r>
            <w:r>
              <w:rPr>
                <w:bCs/>
                <w:lang w:val="en-US"/>
              </w:rPr>
              <w:t>/[FR2]</w:t>
            </w:r>
            <w:r w:rsidRPr="002954B6">
              <w:rPr>
                <w:bCs/>
                <w:lang w:val="en-US"/>
              </w:rPr>
              <w:t xml:space="preserve"> frequency</w:t>
            </w:r>
          </w:p>
          <w:p w14:paraId="6597C9B2" w14:textId="77777777" w:rsidR="004D6F72" w:rsidRDefault="004D6F72" w:rsidP="00B67FD3">
            <w:pPr>
              <w:jc w:val="both"/>
              <w:rPr>
                <w:bCs/>
                <w:lang w:val="en-US"/>
              </w:rPr>
            </w:pPr>
          </w:p>
          <w:p w14:paraId="0B219027" w14:textId="77777777" w:rsidR="004D6F72" w:rsidRPr="00C26BFD" w:rsidRDefault="004D6F72" w:rsidP="00B67FD3">
            <w:pPr>
              <w:jc w:val="both"/>
              <w:rPr>
                <w:bCs/>
                <w:lang w:val="en-US"/>
              </w:rPr>
            </w:pPr>
            <w:r w:rsidRPr="00C26BFD">
              <w:rPr>
                <w:bCs/>
                <w:lang w:val="en-US"/>
              </w:rPr>
              <w:t>Note</w:t>
            </w:r>
            <w:r>
              <w:rPr>
                <w:bCs/>
                <w:lang w:val="en-US"/>
              </w:rPr>
              <w:t xml:space="preserve"> 1</w:t>
            </w:r>
            <w:r w:rsidRPr="00C26BFD">
              <w:rPr>
                <w:bCs/>
                <w:lang w:val="en-US"/>
              </w:rPr>
              <w:t>: legacy UEs should be able to continue accessing a network implementing Rel-18 network</w:t>
            </w:r>
            <w:r w:rsidRPr="00C26BFD">
              <w:rPr>
                <w:rFonts w:hint="eastAsia"/>
                <w:bCs/>
                <w:lang w:val="en-US"/>
              </w:rPr>
              <w:t xml:space="preserve"> </w:t>
            </w:r>
            <w:r w:rsidRPr="00C26BFD">
              <w:rPr>
                <w:bCs/>
                <w:lang w:val="en-US"/>
              </w:rPr>
              <w:t>energy savings techniques, with the possible exception of techniques developed specifically for greenfield deployments.</w:t>
            </w:r>
          </w:p>
          <w:p w14:paraId="2675F762" w14:textId="77777777" w:rsidR="004D6F72" w:rsidRDefault="004D6F72" w:rsidP="00B67FD3">
            <w:pPr>
              <w:jc w:val="both"/>
              <w:rPr>
                <w:bCs/>
              </w:rPr>
            </w:pPr>
          </w:p>
          <w:p w14:paraId="42A44CF2" w14:textId="11C13434" w:rsidR="004D6F72" w:rsidRPr="0047365A" w:rsidRDefault="004D6F72" w:rsidP="003526C4">
            <w:pPr>
              <w:spacing w:after="80"/>
              <w:jc w:val="both"/>
            </w:pPr>
            <w:r>
              <w:rPr>
                <w:bCs/>
              </w:rPr>
              <w:t>The</w:t>
            </w:r>
            <w:r>
              <w:rPr>
                <w:rFonts w:hint="eastAsia"/>
                <w:bCs/>
              </w:rPr>
              <w:t xml:space="preserve"> </w:t>
            </w:r>
            <w:r>
              <w:rPr>
                <w:bCs/>
              </w:rPr>
              <w:t>study should coordinate with SA5 and RAN4 as needed.</w:t>
            </w:r>
          </w:p>
        </w:tc>
      </w:tr>
    </w:tbl>
    <w:p w14:paraId="4C9EF578" w14:textId="19D347A5" w:rsidR="0047365A" w:rsidRPr="00910395" w:rsidRDefault="00BA2A36" w:rsidP="0047365A">
      <w:pPr>
        <w:pStyle w:val="2"/>
        <w:numPr>
          <w:ilvl w:val="0"/>
          <w:numId w:val="3"/>
        </w:numPr>
        <w:spacing w:before="120" w:after="120"/>
        <w:rPr>
          <w:sz w:val="22"/>
          <w:lang w:eastAsia="zh-CN"/>
        </w:rPr>
      </w:pPr>
      <w:r>
        <w:rPr>
          <w:lang w:eastAsia="zh-CN"/>
        </w:rPr>
        <w:lastRenderedPageBreak/>
        <w:t>Network power consumption model</w:t>
      </w:r>
    </w:p>
    <w:p w14:paraId="56AA3E50" w14:textId="5AD9DE74" w:rsidR="00723026" w:rsidRDefault="00BA2A36" w:rsidP="00EE6E06">
      <w:pPr>
        <w:spacing w:after="120"/>
        <w:jc w:val="both"/>
        <w:rPr>
          <w:lang w:eastAsia="zh-CN"/>
        </w:rPr>
      </w:pPr>
      <w:r>
        <w:rPr>
          <w:rFonts w:hint="eastAsia"/>
          <w:lang w:val="en-US" w:eastAsia="zh-CN"/>
        </w:rPr>
        <w:t>G</w:t>
      </w:r>
      <w:r>
        <w:rPr>
          <w:lang w:val="en-US" w:eastAsia="zh-CN"/>
        </w:rPr>
        <w:t xml:space="preserve">enerally, we agree with the moderator’s proposal </w:t>
      </w:r>
      <w:r w:rsidR="00D8595A">
        <w:rPr>
          <w:lang w:val="en-US" w:eastAsia="zh-CN"/>
        </w:rPr>
        <w:t xml:space="preserve">on network power consumption model </w:t>
      </w:r>
      <w:r>
        <w:rPr>
          <w:lang w:val="en-US" w:eastAsia="zh-CN"/>
        </w:rPr>
        <w:t xml:space="preserve">and think a </w:t>
      </w:r>
      <w:bookmarkStart w:id="0" w:name="OLE_LINK3"/>
      <w:r>
        <w:rPr>
          <w:lang w:val="en-US" w:eastAsia="zh-CN"/>
        </w:rPr>
        <w:t xml:space="preserve">reference (or relative) </w:t>
      </w:r>
      <w:bookmarkEnd w:id="0"/>
      <w:r>
        <w:rPr>
          <w:lang w:val="en-US" w:eastAsia="zh-CN"/>
        </w:rPr>
        <w:t>power consumption model should be defined by adapting the model for UE power consumption in TR 38.840 a</w:t>
      </w:r>
      <w:r w:rsidR="00B5537A">
        <w:rPr>
          <w:lang w:val="en-US" w:eastAsia="zh-CN"/>
        </w:rPr>
        <w:t>s</w:t>
      </w:r>
      <w:r>
        <w:rPr>
          <w:lang w:val="en-US" w:eastAsia="zh-CN"/>
        </w:rPr>
        <w:t xml:space="preserve"> the starting point. </w:t>
      </w:r>
      <w:r w:rsidR="00EE356C">
        <w:rPr>
          <w:lang w:eastAsia="zh-CN"/>
        </w:rPr>
        <w:t xml:space="preserve">A model for study of power consumption should be able to reflect the relative power gap regardless of specific implementations of different vendors, when their BS operates in different states with different sleeping/transmission strategies and hence is able to guide </w:t>
      </w:r>
      <w:r w:rsidR="00577E1B">
        <w:rPr>
          <w:lang w:eastAsia="zh-CN"/>
        </w:rPr>
        <w:t xml:space="preserve">the WGs </w:t>
      </w:r>
      <w:r w:rsidR="00EE356C">
        <w:rPr>
          <w:lang w:eastAsia="zh-CN"/>
        </w:rPr>
        <w:t xml:space="preserve">to identify the key common factors that have impact on power consumption, while at the meantime is preferably to be simple for 3GPP to carry out evaluations to verify various solutions. The power consumption model used </w:t>
      </w:r>
      <w:r w:rsidR="00EE356C" w:rsidRPr="004E54AF">
        <w:rPr>
          <w:lang w:eastAsia="zh-CN"/>
        </w:rPr>
        <w:t>in [</w:t>
      </w:r>
      <w:r w:rsidR="004E54AF" w:rsidRPr="004E54AF">
        <w:rPr>
          <w:lang w:eastAsia="zh-CN"/>
        </w:rPr>
        <w:t>3</w:t>
      </w:r>
      <w:r w:rsidR="00EE356C" w:rsidRPr="004E54AF">
        <w:rPr>
          <w:lang w:eastAsia="zh-CN"/>
        </w:rPr>
        <w:t>] has</w:t>
      </w:r>
      <w:r w:rsidR="00EE356C">
        <w:rPr>
          <w:lang w:eastAsia="zh-CN"/>
        </w:rPr>
        <w:t xml:space="preserve"> </w:t>
      </w:r>
      <w:r w:rsidR="00577E1B">
        <w:rPr>
          <w:lang w:eastAsia="zh-CN"/>
        </w:rPr>
        <w:t xml:space="preserve">proven </w:t>
      </w:r>
      <w:r w:rsidR="00EE356C">
        <w:rPr>
          <w:lang w:eastAsia="zh-CN"/>
        </w:rPr>
        <w:t>to be able to be used in 3GPP</w:t>
      </w:r>
      <w:r w:rsidR="00723026">
        <w:rPr>
          <w:lang w:eastAsia="zh-CN"/>
        </w:rPr>
        <w:t xml:space="preserve"> for this purpose</w:t>
      </w:r>
      <w:r w:rsidR="00EE356C">
        <w:rPr>
          <w:lang w:eastAsia="zh-CN"/>
        </w:rPr>
        <w:t>, thus</w:t>
      </w:r>
      <w:r w:rsidR="00D8595A">
        <w:rPr>
          <w:lang w:eastAsia="zh-CN"/>
        </w:rPr>
        <w:t xml:space="preserve"> it</w:t>
      </w:r>
      <w:r w:rsidR="00EE356C">
        <w:rPr>
          <w:lang w:eastAsia="zh-CN"/>
        </w:rPr>
        <w:t xml:space="preserve"> can be the starting point for further adaptation </w:t>
      </w:r>
      <w:r w:rsidR="00723026">
        <w:rPr>
          <w:lang w:eastAsia="zh-CN"/>
        </w:rPr>
        <w:t>on</w:t>
      </w:r>
      <w:r w:rsidR="00EE356C">
        <w:rPr>
          <w:lang w:eastAsia="zh-CN"/>
        </w:rPr>
        <w:t xml:space="preserve"> network </w:t>
      </w:r>
      <w:r w:rsidR="00723026">
        <w:rPr>
          <w:lang w:eastAsia="zh-CN"/>
        </w:rPr>
        <w:t>side</w:t>
      </w:r>
      <w:r w:rsidR="00EE356C">
        <w:rPr>
          <w:lang w:eastAsia="zh-CN"/>
        </w:rPr>
        <w:t xml:space="preserve">. </w:t>
      </w:r>
    </w:p>
    <w:p w14:paraId="2A9CC3C2" w14:textId="021C8EAF" w:rsidR="00900C26" w:rsidRPr="004369FC" w:rsidRDefault="00900C26" w:rsidP="00BA2A36">
      <w:pPr>
        <w:spacing w:after="120"/>
        <w:jc w:val="both"/>
        <w:rPr>
          <w:b/>
          <w:i/>
          <w:lang w:val="en-US"/>
        </w:rPr>
      </w:pPr>
      <w:r>
        <w:rPr>
          <w:b/>
          <w:i/>
          <w:lang w:val="en-US"/>
        </w:rPr>
        <w:t>Proposal</w:t>
      </w:r>
      <w:r w:rsidRPr="002233F6" w:rsidDel="000D061A">
        <w:rPr>
          <w:b/>
          <w:i/>
          <w:lang w:val="en-US"/>
        </w:rPr>
        <w:t xml:space="preserve"> </w:t>
      </w:r>
      <w:r w:rsidR="00D8694A">
        <w:rPr>
          <w:b/>
          <w:i/>
          <w:lang w:val="en-US"/>
        </w:rPr>
        <w:t>1</w:t>
      </w:r>
      <w:r w:rsidRPr="002233F6" w:rsidDel="000D061A">
        <w:rPr>
          <w:b/>
          <w:i/>
          <w:lang w:val="en-US"/>
        </w:rPr>
        <w:t xml:space="preserve">: </w:t>
      </w:r>
      <w:r w:rsidDel="000D061A">
        <w:rPr>
          <w:b/>
          <w:i/>
          <w:lang w:val="en-US"/>
        </w:rPr>
        <w:t xml:space="preserve">A </w:t>
      </w:r>
      <w:r w:rsidR="00CE39E2" w:rsidDel="000D061A">
        <w:rPr>
          <w:b/>
          <w:i/>
          <w:lang w:val="en-US"/>
        </w:rPr>
        <w:t>re</w:t>
      </w:r>
      <w:r w:rsidR="00CE39E2">
        <w:rPr>
          <w:b/>
          <w:i/>
          <w:lang w:val="en-US"/>
        </w:rPr>
        <w:t>lative</w:t>
      </w:r>
      <w:r w:rsidR="00CE39E2" w:rsidDel="000D061A">
        <w:rPr>
          <w:b/>
          <w:i/>
          <w:lang w:val="en-US"/>
        </w:rPr>
        <w:t xml:space="preserve"> </w:t>
      </w:r>
      <w:r w:rsidDel="000D061A">
        <w:rPr>
          <w:b/>
          <w:i/>
          <w:lang w:val="en-US"/>
        </w:rPr>
        <w:t xml:space="preserve">power consumption model </w:t>
      </w:r>
      <w:r w:rsidR="00CE39E2">
        <w:rPr>
          <w:b/>
          <w:i/>
          <w:lang w:val="en-US"/>
        </w:rPr>
        <w:t>should</w:t>
      </w:r>
      <w:r w:rsidR="00CE39E2" w:rsidDel="000D061A">
        <w:rPr>
          <w:b/>
          <w:i/>
          <w:lang w:val="en-US"/>
        </w:rPr>
        <w:t xml:space="preserve"> </w:t>
      </w:r>
      <w:r w:rsidDel="000D061A">
        <w:rPr>
          <w:b/>
          <w:i/>
          <w:lang w:val="en-US"/>
        </w:rPr>
        <w:t>be defined</w:t>
      </w:r>
      <w:r w:rsidR="00CE39E2">
        <w:rPr>
          <w:b/>
          <w:i/>
          <w:lang w:val="en-US"/>
        </w:rPr>
        <w:t xml:space="preserve"> for network power consumption model,</w:t>
      </w:r>
      <w:r w:rsidDel="000D061A">
        <w:rPr>
          <w:b/>
          <w:i/>
          <w:lang w:val="en-US"/>
        </w:rPr>
        <w:t xml:space="preserve"> </w:t>
      </w:r>
      <w:r>
        <w:rPr>
          <w:b/>
          <w:i/>
          <w:lang w:val="en-US"/>
        </w:rPr>
        <w:t>by adapting the power model for UE in TR 38.840 suitably.</w:t>
      </w:r>
    </w:p>
    <w:p w14:paraId="77ADBB70" w14:textId="1DC2AFA5" w:rsidR="002E69DA" w:rsidRPr="00393A1A" w:rsidRDefault="00900C26" w:rsidP="002E69DA">
      <w:pPr>
        <w:spacing w:after="120"/>
        <w:jc w:val="both"/>
        <w:rPr>
          <w:lang w:eastAsia="zh-CN"/>
        </w:rPr>
      </w:pPr>
      <w:r>
        <w:rPr>
          <w:lang w:eastAsia="zh-CN"/>
        </w:rPr>
        <w:t xml:space="preserve">The detailed consideration on the power consumption modelling is present </w:t>
      </w:r>
      <w:r w:rsidR="004369FC">
        <w:rPr>
          <w:lang w:eastAsia="zh-CN"/>
        </w:rPr>
        <w:t xml:space="preserve">in </w:t>
      </w:r>
      <w:r w:rsidR="009E34D0">
        <w:rPr>
          <w:lang w:eastAsia="zh-CN"/>
        </w:rPr>
        <w:t>[</w:t>
      </w:r>
      <w:r w:rsidR="004E54AF">
        <w:rPr>
          <w:lang w:eastAsia="zh-CN"/>
        </w:rPr>
        <w:t>4</w:t>
      </w:r>
      <w:r w:rsidR="009E34D0">
        <w:rPr>
          <w:lang w:eastAsia="zh-CN"/>
        </w:rPr>
        <w:t>]</w:t>
      </w:r>
      <w:r w:rsidR="004369FC">
        <w:rPr>
          <w:lang w:eastAsia="zh-CN"/>
        </w:rPr>
        <w:t>.</w:t>
      </w:r>
      <w:r>
        <w:rPr>
          <w:lang w:eastAsia="zh-CN"/>
        </w:rPr>
        <w:t xml:space="preserve"> </w:t>
      </w:r>
    </w:p>
    <w:p w14:paraId="5EFCB8A3" w14:textId="310A292C" w:rsidR="00444EE1" w:rsidRPr="00910395" w:rsidRDefault="00444EE1" w:rsidP="00A728BF">
      <w:pPr>
        <w:pStyle w:val="2"/>
        <w:numPr>
          <w:ilvl w:val="0"/>
          <w:numId w:val="3"/>
        </w:numPr>
        <w:spacing w:before="240" w:after="120"/>
        <w:rPr>
          <w:sz w:val="22"/>
          <w:lang w:eastAsia="zh-CN"/>
        </w:rPr>
      </w:pPr>
      <w:r>
        <w:rPr>
          <w:lang w:eastAsia="zh-CN"/>
        </w:rPr>
        <w:t>Evaluation methodology and KPIs</w:t>
      </w:r>
    </w:p>
    <w:p w14:paraId="4A704C4C" w14:textId="413E8A5C" w:rsidR="00900C26" w:rsidRDefault="00900C26" w:rsidP="00444EE1">
      <w:pPr>
        <w:spacing w:after="120"/>
        <w:jc w:val="both"/>
      </w:pPr>
      <w:r>
        <w:rPr>
          <w:lang w:eastAsia="zh-CN"/>
        </w:rPr>
        <w:t xml:space="preserve">We agree with the moderator that the methodology should </w:t>
      </w:r>
      <w:r w:rsidR="006A16F6" w:rsidRPr="00C26BFD">
        <w:rPr>
          <w:bCs/>
          <w:lang w:val="en-US"/>
        </w:rPr>
        <w:t>target for</w:t>
      </w:r>
      <w:r w:rsidR="006A16F6" w:rsidRPr="00C26BFD" w:rsidDel="00CE2001">
        <w:rPr>
          <w:bCs/>
          <w:lang w:val="en-US"/>
        </w:rPr>
        <w:t xml:space="preserve"> </w:t>
      </w:r>
      <w:r w:rsidR="006A16F6" w:rsidRPr="00C26BFD">
        <w:rPr>
          <w:bCs/>
          <w:lang w:val="en-US"/>
        </w:rPr>
        <w:t>evaluating system-level network energy consumption and energy savings gains, as well as assessing</w:t>
      </w:r>
      <w:r w:rsidR="006A16F6">
        <w:rPr>
          <w:bCs/>
          <w:lang w:val="en-US"/>
        </w:rPr>
        <w:t>/balancing</w:t>
      </w:r>
      <w:r w:rsidR="006A16F6" w:rsidRPr="00C26BFD">
        <w:rPr>
          <w:bCs/>
          <w:lang w:val="en-US"/>
        </w:rPr>
        <w:t xml:space="preserve"> impact to network and user performance (e.g. spectral efficiency, capacity, UPT, latency), </w:t>
      </w:r>
      <w:r w:rsidR="006A16F6" w:rsidRPr="002954B6">
        <w:rPr>
          <w:bCs/>
          <w:lang w:val="en-US"/>
        </w:rPr>
        <w:t>energy efficiency</w:t>
      </w:r>
      <w:r w:rsidR="006A16F6" w:rsidRPr="00C26BFD">
        <w:rPr>
          <w:bCs/>
          <w:lang w:val="en-US"/>
        </w:rPr>
        <w:t>, and UE power consumption/complexity</w:t>
      </w:r>
      <w:r w:rsidR="006A16F6">
        <w:rPr>
          <w:bCs/>
          <w:lang w:val="en-US"/>
        </w:rPr>
        <w:t xml:space="preserve">. </w:t>
      </w:r>
      <w:r w:rsidR="00D4370D">
        <w:t xml:space="preserve">More accurately, we think these two KPIs, </w:t>
      </w:r>
      <w:r w:rsidR="00D4370D" w:rsidRPr="0047365A">
        <w:t>network energy savings</w:t>
      </w:r>
      <w:r w:rsidR="00D4370D">
        <w:t xml:space="preserve"> and </w:t>
      </w:r>
      <w:r w:rsidR="00D4370D" w:rsidRPr="0047365A">
        <w:t>network/user performance</w:t>
      </w:r>
      <w:r w:rsidR="00D4370D">
        <w:t xml:space="preserve"> should be jointly evaluated for all cases and potential solutions, and other </w:t>
      </w:r>
      <w:r w:rsidR="00ED1521">
        <w:t>aspects</w:t>
      </w:r>
      <w:r w:rsidR="00D4370D">
        <w:t xml:space="preserve">, e.g., UE power consumption and the gNB/UE complexity, can also be considered for evaluating some solutions </w:t>
      </w:r>
      <w:r w:rsidR="004C0F11">
        <w:t>when applicable</w:t>
      </w:r>
      <w:r w:rsidR="00D4370D">
        <w:t xml:space="preserve">. </w:t>
      </w:r>
      <w:r w:rsidR="00C22B78">
        <w:rPr>
          <w:lang w:eastAsia="zh-CN"/>
        </w:rPr>
        <w:t>For evaluating network/user performance</w:t>
      </w:r>
      <w:r w:rsidR="004C0F11">
        <w:rPr>
          <w:lang w:eastAsia="zh-CN"/>
        </w:rPr>
        <w:t>,</w:t>
      </w:r>
      <w:r w:rsidR="00D4370D">
        <w:rPr>
          <w:lang w:eastAsia="zh-CN"/>
        </w:rPr>
        <w:t xml:space="preserve"> the coverage of common signals for </w:t>
      </w:r>
      <w:r w:rsidR="00577E1B">
        <w:rPr>
          <w:lang w:eastAsia="zh-CN"/>
        </w:rPr>
        <w:t xml:space="preserve">idle </w:t>
      </w:r>
      <w:r w:rsidR="00D4370D">
        <w:rPr>
          <w:lang w:eastAsia="zh-CN"/>
        </w:rPr>
        <w:t>UEs and the</w:t>
      </w:r>
      <w:r w:rsidR="007A3C77">
        <w:rPr>
          <w:lang w:eastAsia="zh-CN"/>
        </w:rPr>
        <w:t xml:space="preserve"> </w:t>
      </w:r>
      <w:r w:rsidR="007A3C77">
        <w:t>UPT</w:t>
      </w:r>
      <w:r w:rsidR="00D4370D">
        <w:rPr>
          <w:lang w:eastAsia="zh-CN"/>
        </w:rPr>
        <w:t xml:space="preserve"> of DL/UL data transmission for connected UEs</w:t>
      </w:r>
      <w:r w:rsidR="004C0F11">
        <w:rPr>
          <w:lang w:eastAsia="zh-CN"/>
        </w:rPr>
        <w:t xml:space="preserve"> are widely used as a network metric and metric of user experience, respectively</w:t>
      </w:r>
      <w:r w:rsidR="00D4370D">
        <w:rPr>
          <w:lang w:eastAsia="zh-CN"/>
        </w:rPr>
        <w:t>.</w:t>
      </w:r>
      <w:r w:rsidR="004C0F11">
        <w:rPr>
          <w:lang w:eastAsia="zh-CN"/>
        </w:rPr>
        <w:t xml:space="preserve"> </w:t>
      </w:r>
    </w:p>
    <w:p w14:paraId="278FCDB1" w14:textId="7860D081" w:rsidR="00C22B78" w:rsidRDefault="002E69DA" w:rsidP="00EC3CE1">
      <w:pPr>
        <w:spacing w:after="60"/>
        <w:jc w:val="both"/>
        <w:rPr>
          <w:b/>
          <w:i/>
          <w:lang w:val="en-US"/>
        </w:rPr>
      </w:pPr>
      <w:r>
        <w:rPr>
          <w:b/>
          <w:i/>
          <w:lang w:val="en-US"/>
        </w:rPr>
        <w:t xml:space="preserve">Proposal </w:t>
      </w:r>
      <w:r w:rsidR="00D8694A">
        <w:rPr>
          <w:b/>
          <w:i/>
          <w:lang w:val="en-US"/>
        </w:rPr>
        <w:t>2</w:t>
      </w:r>
      <w:r w:rsidRPr="002233F6">
        <w:rPr>
          <w:b/>
          <w:i/>
          <w:lang w:val="en-US"/>
        </w:rPr>
        <w:t xml:space="preserve">: </w:t>
      </w:r>
      <w:r w:rsidR="00D4370D">
        <w:rPr>
          <w:b/>
          <w:i/>
          <w:lang w:val="en-US"/>
        </w:rPr>
        <w:t>For the evaluation methodology, both</w:t>
      </w:r>
      <w:r>
        <w:rPr>
          <w:b/>
          <w:i/>
          <w:lang w:val="en-US"/>
        </w:rPr>
        <w:t xml:space="preserve"> the</w:t>
      </w:r>
      <w:r w:rsidR="00D4370D">
        <w:rPr>
          <w:b/>
          <w:i/>
          <w:lang w:val="en-US"/>
        </w:rPr>
        <w:t xml:space="preserve"> network</w:t>
      </w:r>
      <w:r>
        <w:rPr>
          <w:b/>
          <w:i/>
          <w:lang w:val="en-US"/>
        </w:rPr>
        <w:t xml:space="preserve"> </w:t>
      </w:r>
      <w:r w:rsidR="00D4370D">
        <w:rPr>
          <w:b/>
          <w:i/>
          <w:lang w:val="en-US"/>
        </w:rPr>
        <w:t>energy</w:t>
      </w:r>
      <w:r>
        <w:rPr>
          <w:b/>
          <w:i/>
          <w:lang w:val="en-US"/>
        </w:rPr>
        <w:t xml:space="preserve"> saving gains and the </w:t>
      </w:r>
      <w:r w:rsidR="00D4370D" w:rsidRPr="007A3C77">
        <w:rPr>
          <w:b/>
          <w:i/>
          <w:lang w:val="en-US"/>
        </w:rPr>
        <w:t>network/user performance</w:t>
      </w:r>
      <w:r w:rsidR="00D4370D">
        <w:rPr>
          <w:b/>
          <w:i/>
          <w:lang w:val="en-US"/>
        </w:rPr>
        <w:t xml:space="preserve"> </w:t>
      </w:r>
      <w:r w:rsidR="00D4370D" w:rsidRPr="007A3C77">
        <w:rPr>
          <w:b/>
          <w:i/>
          <w:lang w:val="en-US"/>
        </w:rPr>
        <w:t xml:space="preserve">should be </w:t>
      </w:r>
      <w:r w:rsidR="007A3C77" w:rsidRPr="007A3C77">
        <w:rPr>
          <w:b/>
          <w:i/>
          <w:lang w:val="en-US"/>
        </w:rPr>
        <w:t>evaluated</w:t>
      </w:r>
      <w:r w:rsidR="00C22B78">
        <w:rPr>
          <w:b/>
          <w:i/>
          <w:lang w:val="en-US"/>
        </w:rPr>
        <w:t>.</w:t>
      </w:r>
      <w:r>
        <w:rPr>
          <w:b/>
          <w:i/>
          <w:lang w:val="en-US"/>
        </w:rPr>
        <w:t xml:space="preserve"> </w:t>
      </w:r>
    </w:p>
    <w:p w14:paraId="73E345AA" w14:textId="174EC4AA" w:rsidR="002E69DA" w:rsidRPr="002E69DA" w:rsidRDefault="004C28E8" w:rsidP="00EC3CE1">
      <w:pPr>
        <w:numPr>
          <w:ilvl w:val="0"/>
          <w:numId w:val="5"/>
        </w:numPr>
        <w:spacing w:after="120"/>
        <w:ind w:left="709" w:hanging="283"/>
        <w:jc w:val="both"/>
        <w:rPr>
          <w:b/>
          <w:i/>
          <w:lang w:val="en-US"/>
        </w:rPr>
      </w:pPr>
      <w:r>
        <w:rPr>
          <w:b/>
          <w:i/>
          <w:lang w:val="en-US"/>
        </w:rPr>
        <w:t>F</w:t>
      </w:r>
      <w:r w:rsidR="002E69DA">
        <w:rPr>
          <w:b/>
          <w:i/>
          <w:lang w:val="en-US"/>
        </w:rPr>
        <w:t xml:space="preserve">or </w:t>
      </w:r>
      <w:r w:rsidR="009D22C3">
        <w:rPr>
          <w:b/>
          <w:i/>
          <w:lang w:val="en-US"/>
        </w:rPr>
        <w:t xml:space="preserve">evaluating </w:t>
      </w:r>
      <w:r w:rsidR="009D22C3" w:rsidRPr="007A3C77">
        <w:rPr>
          <w:b/>
          <w:i/>
          <w:lang w:val="en-US"/>
        </w:rPr>
        <w:t>network/user performance</w:t>
      </w:r>
      <w:r w:rsidR="002E69DA">
        <w:rPr>
          <w:b/>
          <w:i/>
          <w:lang w:val="en-US"/>
        </w:rPr>
        <w:t xml:space="preserve">, at least </w:t>
      </w:r>
      <w:bookmarkStart w:id="1" w:name="OLE_LINK4"/>
      <w:r w:rsidR="002E69DA">
        <w:rPr>
          <w:b/>
          <w:i/>
          <w:lang w:val="en-US"/>
        </w:rPr>
        <w:t xml:space="preserve">the coverage of common signals for </w:t>
      </w:r>
      <w:r w:rsidR="00577E1B">
        <w:rPr>
          <w:b/>
          <w:i/>
          <w:lang w:val="en-US"/>
        </w:rPr>
        <w:t xml:space="preserve">idle </w:t>
      </w:r>
      <w:r w:rsidR="002E69DA">
        <w:rPr>
          <w:b/>
          <w:i/>
          <w:lang w:val="en-US"/>
        </w:rPr>
        <w:t>UEs</w:t>
      </w:r>
      <w:bookmarkEnd w:id="1"/>
      <w:r w:rsidR="002E69DA">
        <w:rPr>
          <w:b/>
          <w:i/>
          <w:lang w:val="en-US"/>
        </w:rPr>
        <w:t xml:space="preserve"> and the UPT of data transmission for connected UEs </w:t>
      </w:r>
      <w:r w:rsidR="008C2EB0">
        <w:rPr>
          <w:b/>
          <w:i/>
          <w:lang w:val="en-US"/>
        </w:rPr>
        <w:t xml:space="preserve">should </w:t>
      </w:r>
      <w:r w:rsidR="002E69DA">
        <w:rPr>
          <w:b/>
          <w:i/>
          <w:lang w:val="en-US"/>
        </w:rPr>
        <w:t>be considered.</w:t>
      </w:r>
    </w:p>
    <w:p w14:paraId="7C2BBD74" w14:textId="40EF7C8D" w:rsidR="007A3C77" w:rsidRPr="007A3C77" w:rsidRDefault="007A3C77" w:rsidP="003526C4">
      <w:pPr>
        <w:pStyle w:val="2"/>
        <w:numPr>
          <w:ilvl w:val="0"/>
          <w:numId w:val="3"/>
        </w:numPr>
        <w:spacing w:before="240" w:after="120"/>
        <w:rPr>
          <w:sz w:val="22"/>
          <w:lang w:eastAsia="zh-CN"/>
        </w:rPr>
      </w:pPr>
      <w:r>
        <w:t>T</w:t>
      </w:r>
      <w:r w:rsidRPr="0047365A">
        <w:t>echniques to enable network energy saving</w:t>
      </w:r>
      <w:r>
        <w:rPr>
          <w:lang w:eastAsia="zh-CN"/>
        </w:rPr>
        <w:t xml:space="preserve"> </w:t>
      </w:r>
    </w:p>
    <w:p w14:paraId="59741B99" w14:textId="1D7DB0DC" w:rsidR="001019EA" w:rsidRDefault="006A16F6" w:rsidP="00444EE1">
      <w:pPr>
        <w:spacing w:after="120"/>
        <w:jc w:val="both"/>
      </w:pPr>
      <w:r>
        <w:rPr>
          <w:lang w:eastAsia="zh-CN"/>
        </w:rPr>
        <w:t>We think that</w:t>
      </w:r>
      <w:r>
        <w:rPr>
          <w:lang w:val="en-US" w:eastAsia="zh-CN"/>
        </w:rPr>
        <w:t xml:space="preserve"> the current scope of the </w:t>
      </w:r>
      <w:r w:rsidR="00577E1B">
        <w:rPr>
          <w:lang w:val="en-US" w:eastAsia="zh-CN"/>
        </w:rPr>
        <w:t xml:space="preserve">potential </w:t>
      </w:r>
      <w:r w:rsidRPr="00452E85">
        <w:rPr>
          <w:bCs/>
        </w:rPr>
        <w:t>technique</w:t>
      </w:r>
      <w:r w:rsidR="00577E1B">
        <w:rPr>
          <w:bCs/>
        </w:rPr>
        <w:t>s to study</w:t>
      </w:r>
      <w:r>
        <w:rPr>
          <w:lang w:val="en-US" w:eastAsia="zh-CN"/>
        </w:rPr>
        <w:t xml:space="preserve"> is to</w:t>
      </w:r>
      <w:r w:rsidR="00B67FD3">
        <w:rPr>
          <w:lang w:val="en-US" w:eastAsia="zh-CN"/>
        </w:rPr>
        <w:t>o</w:t>
      </w:r>
      <w:r>
        <w:rPr>
          <w:lang w:val="en-US" w:eastAsia="zh-CN"/>
        </w:rPr>
        <w:t xml:space="preserve"> </w:t>
      </w:r>
      <w:r w:rsidR="004E54AF">
        <w:rPr>
          <w:lang w:val="en-US" w:eastAsia="zh-CN"/>
        </w:rPr>
        <w:t>broad and vague</w:t>
      </w:r>
      <w:r>
        <w:rPr>
          <w:lang w:val="en-US" w:eastAsia="zh-CN"/>
        </w:rPr>
        <w:t xml:space="preserve">, and more </w:t>
      </w:r>
      <w:r w:rsidR="00577E1B">
        <w:rPr>
          <w:lang w:val="en-US" w:eastAsia="zh-CN"/>
        </w:rPr>
        <w:t xml:space="preserve">a </w:t>
      </w:r>
      <w:r>
        <w:rPr>
          <w:lang w:val="en-US" w:eastAsia="zh-CN"/>
        </w:rPr>
        <w:t xml:space="preserve">specific scope should be given. </w:t>
      </w:r>
      <w:r w:rsidR="007A3C77" w:rsidRPr="007A3C77">
        <w:rPr>
          <w:rFonts w:hint="eastAsia"/>
          <w:lang w:eastAsia="zh-CN"/>
        </w:rPr>
        <w:t>I</w:t>
      </w:r>
      <w:r w:rsidR="007A3C77" w:rsidRPr="007A3C77">
        <w:rPr>
          <w:lang w:eastAsia="zh-CN"/>
        </w:rPr>
        <w:t xml:space="preserve">n </w:t>
      </w:r>
      <w:r w:rsidR="007A3C77">
        <w:rPr>
          <w:lang w:eastAsia="zh-CN"/>
        </w:rPr>
        <w:t xml:space="preserve">our understanding, the study should </w:t>
      </w:r>
      <w:r w:rsidR="001019EA">
        <w:rPr>
          <w:lang w:eastAsia="zh-CN"/>
        </w:rPr>
        <w:t xml:space="preserve">firstly </w:t>
      </w:r>
      <w:r w:rsidR="007A3C77">
        <w:rPr>
          <w:lang w:eastAsia="zh-CN"/>
        </w:rPr>
        <w:t xml:space="preserve">focus on how </w:t>
      </w:r>
      <w:r w:rsidR="007A3C77" w:rsidRPr="0047365A">
        <w:t>to achieve more dynamic and finer</w:t>
      </w:r>
      <w:r w:rsidR="007A3C77">
        <w:t xml:space="preserve"> </w:t>
      </w:r>
      <w:r w:rsidR="007A3C77" w:rsidRPr="0047365A">
        <w:t>granularity adaptation of transmissions and/or receptions</w:t>
      </w:r>
      <w:r w:rsidR="001019EA">
        <w:t xml:space="preserve"> </w:t>
      </w:r>
      <w:r w:rsidR="001019EA" w:rsidRPr="0047365A">
        <w:t>in one or more of time, frequency, spatial,</w:t>
      </w:r>
      <w:r w:rsidR="001019EA">
        <w:t xml:space="preserve"> </w:t>
      </w:r>
      <w:r w:rsidR="001019EA" w:rsidRPr="0047365A">
        <w:t>and power domains</w:t>
      </w:r>
      <w:r w:rsidR="001019EA">
        <w:t>. Note that most of semi-static adaption methods have already been realized through gNB implementation</w:t>
      </w:r>
      <w:r w:rsidR="00530943">
        <w:t xml:space="preserve">, and as explained in </w:t>
      </w:r>
      <w:r w:rsidR="009E34D0">
        <w:rPr>
          <w:lang w:eastAsia="zh-CN"/>
        </w:rPr>
        <w:t>[</w:t>
      </w:r>
      <w:r w:rsidR="004E54AF">
        <w:rPr>
          <w:lang w:eastAsia="zh-CN"/>
        </w:rPr>
        <w:t>4</w:t>
      </w:r>
      <w:r w:rsidR="009E34D0">
        <w:rPr>
          <w:lang w:eastAsia="zh-CN"/>
        </w:rPr>
        <w:t>]</w:t>
      </w:r>
      <w:r w:rsidR="00530943">
        <w:t>, the semi-static method often lead to some notable performance loss.</w:t>
      </w:r>
      <w:r w:rsidR="00CC405F">
        <w:t xml:space="preserve"> </w:t>
      </w:r>
      <w:r w:rsidR="00BF3AD1">
        <w:t xml:space="preserve">Some assistance information </w:t>
      </w:r>
      <w:r w:rsidR="00111381">
        <w:t xml:space="preserve">from UE and/or neighbouring gNB </w:t>
      </w:r>
      <w:r w:rsidR="00BF3AD1">
        <w:t xml:space="preserve">may be useful to enable a more </w:t>
      </w:r>
      <w:r w:rsidR="00111381">
        <w:t>energy-</w:t>
      </w:r>
      <w:r w:rsidR="00BF3AD1">
        <w:t xml:space="preserve">efficient </w:t>
      </w:r>
      <w:r w:rsidR="00111381">
        <w:t>operation</w:t>
      </w:r>
      <w:r w:rsidR="00BF3AD1">
        <w:t xml:space="preserve"> at gNB. </w:t>
      </w:r>
    </w:p>
    <w:p w14:paraId="18548B2F" w14:textId="02C6139F" w:rsidR="00393A1A" w:rsidRDefault="00530943" w:rsidP="00530943">
      <w:pPr>
        <w:spacing w:after="120"/>
        <w:jc w:val="both"/>
        <w:rPr>
          <w:b/>
          <w:i/>
          <w:lang w:val="en-US"/>
        </w:rPr>
      </w:pPr>
      <w:r>
        <w:rPr>
          <w:b/>
          <w:i/>
          <w:lang w:val="en-US"/>
        </w:rPr>
        <w:t xml:space="preserve">Proposal </w:t>
      </w:r>
      <w:r w:rsidR="00D8694A">
        <w:rPr>
          <w:b/>
          <w:i/>
          <w:lang w:val="en-US"/>
        </w:rPr>
        <w:t>3</w:t>
      </w:r>
      <w:r w:rsidRPr="002233F6">
        <w:rPr>
          <w:b/>
          <w:i/>
          <w:lang w:val="en-US"/>
        </w:rPr>
        <w:t xml:space="preserve">: </w:t>
      </w:r>
      <w:r>
        <w:rPr>
          <w:b/>
          <w:i/>
          <w:lang w:val="en-US"/>
        </w:rPr>
        <w:t>For the candidate techniques and features, support to f</w:t>
      </w:r>
      <w:r w:rsidRPr="00530943">
        <w:rPr>
          <w:b/>
          <w:i/>
          <w:lang w:val="en-US"/>
        </w:rPr>
        <w:t>ocus on</w:t>
      </w:r>
      <w:r w:rsidR="00393A1A">
        <w:rPr>
          <w:b/>
          <w:i/>
          <w:lang w:val="en-US"/>
        </w:rPr>
        <w:t xml:space="preserve"> the following two areas</w:t>
      </w:r>
      <w:r w:rsidR="005547A2">
        <w:rPr>
          <w:b/>
          <w:i/>
          <w:lang w:val="en-US"/>
        </w:rPr>
        <w:t>:</w:t>
      </w:r>
    </w:p>
    <w:p w14:paraId="3B0639C6" w14:textId="048F0B69" w:rsidR="00530943" w:rsidRDefault="00BF3AD1" w:rsidP="00393A1A">
      <w:pPr>
        <w:numPr>
          <w:ilvl w:val="0"/>
          <w:numId w:val="5"/>
        </w:numPr>
        <w:spacing w:after="120"/>
        <w:ind w:left="709" w:hanging="283"/>
        <w:jc w:val="both"/>
        <w:rPr>
          <w:b/>
          <w:i/>
          <w:lang w:val="en-US"/>
        </w:rPr>
      </w:pPr>
      <w:r>
        <w:rPr>
          <w:b/>
          <w:i/>
          <w:lang w:val="en-US"/>
        </w:rPr>
        <w:t>dynamic and finer granularity adaptation of transmissions and /or receptions in one or more different domains (e.g., time, frequency, spatial, power)</w:t>
      </w:r>
      <w:r w:rsidR="00577E1B">
        <w:rPr>
          <w:b/>
          <w:i/>
          <w:lang w:val="en-US"/>
        </w:rPr>
        <w:t>. [RAN1]</w:t>
      </w:r>
    </w:p>
    <w:p w14:paraId="5CA26D3A" w14:textId="1370C745" w:rsidR="00A728BF" w:rsidRPr="00A728BF" w:rsidRDefault="00BF3AD1" w:rsidP="00A728BF">
      <w:pPr>
        <w:numPr>
          <w:ilvl w:val="0"/>
          <w:numId w:val="5"/>
        </w:numPr>
        <w:spacing w:after="120"/>
        <w:ind w:left="709" w:hanging="283"/>
        <w:jc w:val="both"/>
        <w:rPr>
          <w:lang w:val="en-US" w:eastAsia="zh-CN"/>
        </w:rPr>
      </w:pPr>
      <w:r>
        <w:rPr>
          <w:b/>
          <w:i/>
          <w:lang w:val="en-US"/>
        </w:rPr>
        <w:t>network and/or UE feedback/assistant information. [RAN1, RAN2, RAN3]</w:t>
      </w:r>
    </w:p>
    <w:p w14:paraId="3EE23374" w14:textId="1D25042C" w:rsidR="00A728BF" w:rsidRPr="007A3C77" w:rsidRDefault="00A728BF" w:rsidP="00A728BF">
      <w:pPr>
        <w:pStyle w:val="2"/>
        <w:numPr>
          <w:ilvl w:val="0"/>
          <w:numId w:val="3"/>
        </w:numPr>
        <w:spacing w:before="240" w:after="120"/>
        <w:rPr>
          <w:sz w:val="22"/>
          <w:lang w:eastAsia="zh-CN"/>
        </w:rPr>
      </w:pPr>
      <w:r>
        <w:t xml:space="preserve">Example scenarios for the study on network energy saving </w:t>
      </w:r>
      <w:r>
        <w:rPr>
          <w:lang w:eastAsia="zh-CN"/>
        </w:rPr>
        <w:t xml:space="preserve"> </w:t>
      </w:r>
    </w:p>
    <w:p w14:paraId="48FE999A" w14:textId="00BE5110" w:rsidR="00A728BF" w:rsidRPr="00A728BF" w:rsidRDefault="00A728BF" w:rsidP="00A728BF">
      <w:pPr>
        <w:spacing w:after="120"/>
        <w:jc w:val="both"/>
        <w:rPr>
          <w:lang w:val="en-US" w:eastAsia="zh-CN"/>
        </w:rPr>
      </w:pPr>
      <w:r>
        <w:rPr>
          <w:rFonts w:hint="eastAsia"/>
          <w:lang w:val="en-US" w:eastAsia="zh-CN"/>
        </w:rPr>
        <w:t>A</w:t>
      </w:r>
      <w:r>
        <w:rPr>
          <w:lang w:val="en-US" w:eastAsia="zh-CN"/>
        </w:rPr>
        <w:t>s shown in the draft SID</w:t>
      </w:r>
      <w:r w:rsidRPr="00A728BF">
        <w:t xml:space="preserve"> </w:t>
      </w:r>
      <w:r w:rsidRPr="00770F56">
        <w:t>RP-212709</w:t>
      </w:r>
      <w:r>
        <w:rPr>
          <w:lang w:val="en-US" w:eastAsia="zh-CN"/>
        </w:rPr>
        <w:t xml:space="preserve"> from the moderator, the following description related to scenarios for the study on network energy saving is captured in the objective section. In our understanding, there is no need to keep the ex</w:t>
      </w:r>
      <w:r w:rsidR="00A42335">
        <w:rPr>
          <w:lang w:val="en-US" w:eastAsia="zh-CN"/>
        </w:rPr>
        <w:t xml:space="preserve">ample scenarios (i.e. the part highlight in yellow below) in the objective section, it can be moved to justification section. </w:t>
      </w:r>
      <w:r>
        <w:rPr>
          <w:lang w:val="en-US" w:eastAsia="zh-CN"/>
        </w:rPr>
        <w:t xml:space="preserve"> </w:t>
      </w:r>
    </w:p>
    <w:tbl>
      <w:tblPr>
        <w:tblStyle w:val="a6"/>
        <w:tblW w:w="0" w:type="auto"/>
        <w:tblLook w:val="04A0" w:firstRow="1" w:lastRow="0" w:firstColumn="1" w:lastColumn="0" w:noHBand="0" w:noVBand="1"/>
      </w:tblPr>
      <w:tblGrid>
        <w:gridCol w:w="9621"/>
      </w:tblGrid>
      <w:tr w:rsidR="00A728BF" w14:paraId="2C965139" w14:textId="77777777" w:rsidTr="00066DE8">
        <w:tc>
          <w:tcPr>
            <w:tcW w:w="9621" w:type="dxa"/>
          </w:tcPr>
          <w:p w14:paraId="7C6A0F48" w14:textId="77777777" w:rsidR="00A728BF" w:rsidRPr="00A42335" w:rsidRDefault="00A728BF" w:rsidP="00A728BF">
            <w:pPr>
              <w:jc w:val="both"/>
              <w:rPr>
                <w:bCs/>
                <w:highlight w:val="yellow"/>
                <w:lang w:val="en-US"/>
              </w:rPr>
            </w:pPr>
            <w:r>
              <w:rPr>
                <w:bCs/>
                <w:lang w:val="en-US"/>
              </w:rPr>
              <w:t xml:space="preserve">The study should prioritize </w:t>
            </w:r>
            <w:r w:rsidRPr="0098763A">
              <w:rPr>
                <w:bCs/>
                <w:lang w:val="en-US"/>
              </w:rPr>
              <w:t>idle/empty and low/medium load scenarios (the exact definition of such loads is left to the study)</w:t>
            </w:r>
            <w:r>
              <w:rPr>
                <w:bCs/>
                <w:lang w:val="en-US"/>
              </w:rPr>
              <w:t>, and d</w:t>
            </w:r>
            <w:r w:rsidRPr="002954B6">
              <w:rPr>
                <w:bCs/>
                <w:lang w:val="en-US"/>
              </w:rPr>
              <w:t>ifferent loads among carriers and neighbor cells</w:t>
            </w:r>
            <w:r>
              <w:rPr>
                <w:bCs/>
                <w:lang w:val="en-US"/>
              </w:rPr>
              <w:t xml:space="preserve"> are allowed. </w:t>
            </w:r>
            <w:r w:rsidRPr="00A42335">
              <w:rPr>
                <w:bCs/>
                <w:highlight w:val="yellow"/>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BD93FC3" w14:textId="77777777" w:rsidR="00A728BF" w:rsidRPr="00A42335" w:rsidRDefault="00A728BF" w:rsidP="00A728BF">
            <w:pPr>
              <w:numPr>
                <w:ilvl w:val="0"/>
                <w:numId w:val="24"/>
              </w:numPr>
              <w:overflowPunct w:val="0"/>
              <w:autoSpaceDE w:val="0"/>
              <w:autoSpaceDN w:val="0"/>
              <w:adjustRightInd w:val="0"/>
              <w:jc w:val="both"/>
              <w:textAlignment w:val="baseline"/>
              <w:rPr>
                <w:bCs/>
                <w:highlight w:val="yellow"/>
                <w:lang w:val="en-US"/>
              </w:rPr>
            </w:pPr>
            <w:r w:rsidRPr="00A42335">
              <w:rPr>
                <w:bCs/>
                <w:highlight w:val="yellow"/>
                <w:lang w:val="en-US"/>
              </w:rPr>
              <w:t>Urban micro in FR1, including TDD massive MIMO (note: this scenario can also model small cells)</w:t>
            </w:r>
          </w:p>
          <w:p w14:paraId="286FC008" w14:textId="77777777" w:rsidR="00A728BF" w:rsidRPr="00A42335" w:rsidRDefault="00A728BF" w:rsidP="00A728BF">
            <w:pPr>
              <w:numPr>
                <w:ilvl w:val="0"/>
                <w:numId w:val="24"/>
              </w:numPr>
              <w:overflowPunct w:val="0"/>
              <w:autoSpaceDE w:val="0"/>
              <w:autoSpaceDN w:val="0"/>
              <w:adjustRightInd w:val="0"/>
              <w:jc w:val="both"/>
              <w:textAlignment w:val="baseline"/>
              <w:rPr>
                <w:bCs/>
                <w:highlight w:val="yellow"/>
                <w:lang w:val="en-US"/>
              </w:rPr>
            </w:pPr>
            <w:r w:rsidRPr="00A42335">
              <w:rPr>
                <w:bCs/>
                <w:highlight w:val="yellow"/>
                <w:lang w:val="en-US"/>
              </w:rPr>
              <w:t>FR2 beam-based scenarios (note: this scenario can also model small cells)</w:t>
            </w:r>
          </w:p>
          <w:p w14:paraId="6226C27A" w14:textId="77777777" w:rsidR="00A728BF" w:rsidRPr="00A42335" w:rsidRDefault="00A728BF" w:rsidP="00A728BF">
            <w:pPr>
              <w:numPr>
                <w:ilvl w:val="0"/>
                <w:numId w:val="24"/>
              </w:numPr>
              <w:overflowPunct w:val="0"/>
              <w:autoSpaceDE w:val="0"/>
              <w:autoSpaceDN w:val="0"/>
              <w:adjustRightInd w:val="0"/>
              <w:jc w:val="both"/>
              <w:textAlignment w:val="baseline"/>
              <w:rPr>
                <w:bCs/>
                <w:highlight w:val="yellow"/>
                <w:lang w:val="en-US"/>
              </w:rPr>
            </w:pPr>
            <w:r w:rsidRPr="00A42335">
              <w:rPr>
                <w:bCs/>
                <w:highlight w:val="yellow"/>
                <w:lang w:val="en-US"/>
              </w:rPr>
              <w:t>Urban/Rural macro in FR1 with/without DSS (no impact to LTE expected in case of DSS)</w:t>
            </w:r>
          </w:p>
          <w:p w14:paraId="06431B0C" w14:textId="77777777" w:rsidR="00A728BF" w:rsidRDefault="00A728BF" w:rsidP="00A728BF">
            <w:pPr>
              <w:numPr>
                <w:ilvl w:val="0"/>
                <w:numId w:val="24"/>
              </w:numPr>
              <w:overflowPunct w:val="0"/>
              <w:autoSpaceDE w:val="0"/>
              <w:autoSpaceDN w:val="0"/>
              <w:adjustRightInd w:val="0"/>
              <w:jc w:val="both"/>
              <w:textAlignment w:val="baseline"/>
              <w:rPr>
                <w:bCs/>
                <w:lang w:val="en-US"/>
              </w:rPr>
            </w:pPr>
            <w:r w:rsidRPr="00A42335">
              <w:rPr>
                <w:bCs/>
                <w:highlight w:val="yellow"/>
                <w:lang w:val="en-US"/>
              </w:rPr>
              <w:t>EN-DC/NR-DC macro with FDD PCell and TDD/Massive MIMO on higher FR1/[FR2] frequency</w:t>
            </w:r>
          </w:p>
          <w:p w14:paraId="1E2C827A" w14:textId="2EDCD7E8" w:rsidR="003526C4" w:rsidRPr="00A728BF" w:rsidRDefault="003526C4" w:rsidP="003526C4">
            <w:pPr>
              <w:overflowPunct w:val="0"/>
              <w:autoSpaceDE w:val="0"/>
              <w:autoSpaceDN w:val="0"/>
              <w:adjustRightInd w:val="0"/>
              <w:ind w:left="560"/>
              <w:jc w:val="both"/>
              <w:textAlignment w:val="baseline"/>
              <w:rPr>
                <w:bCs/>
                <w:lang w:val="en-US"/>
              </w:rPr>
            </w:pPr>
          </w:p>
        </w:tc>
      </w:tr>
    </w:tbl>
    <w:p w14:paraId="4AB8AC6D" w14:textId="77777777" w:rsidR="00A42335" w:rsidRDefault="00A42335" w:rsidP="003526C4">
      <w:pPr>
        <w:jc w:val="both"/>
        <w:rPr>
          <w:lang w:val="en-US" w:eastAsia="zh-CN"/>
        </w:rPr>
      </w:pPr>
    </w:p>
    <w:p w14:paraId="3BF09280" w14:textId="2B869B8A" w:rsidR="00D52148" w:rsidRDefault="00D52148" w:rsidP="00393A1A">
      <w:pPr>
        <w:spacing w:after="120"/>
        <w:jc w:val="both"/>
        <w:rPr>
          <w:lang w:val="en-US" w:eastAsia="zh-CN"/>
        </w:rPr>
      </w:pPr>
      <w:r>
        <w:rPr>
          <w:rFonts w:hint="eastAsia"/>
          <w:lang w:val="en-US" w:eastAsia="zh-CN"/>
        </w:rPr>
        <w:t>I</w:t>
      </w:r>
      <w:r>
        <w:rPr>
          <w:lang w:val="en-US" w:eastAsia="zh-CN"/>
        </w:rPr>
        <w:t xml:space="preserve">n addition, </w:t>
      </w:r>
      <w:r w:rsidR="00E72E13">
        <w:rPr>
          <w:lang w:val="en-US" w:eastAsia="zh-CN"/>
        </w:rPr>
        <w:t xml:space="preserve">in our understanding, it is not expected to study solutions for LTE even if EN-DC is one of the scenarios to be considered, </w:t>
      </w:r>
      <w:r w:rsidR="00A42335">
        <w:rPr>
          <w:lang w:val="en-US" w:eastAsia="zh-CN"/>
        </w:rPr>
        <w:t>since</w:t>
      </w:r>
      <w:r w:rsidR="005D5A54">
        <w:rPr>
          <w:lang w:val="en-US" w:eastAsia="zh-CN"/>
        </w:rPr>
        <w:t xml:space="preserve"> </w:t>
      </w:r>
      <w:r w:rsidR="00E72E13">
        <w:rPr>
          <w:lang w:val="en-US" w:eastAsia="zh-CN"/>
        </w:rPr>
        <w:t>the study here mainly focuses on NR</w:t>
      </w:r>
      <w:r w:rsidR="005D5A54">
        <w:rPr>
          <w:lang w:val="en-US" w:eastAsia="zh-CN"/>
        </w:rPr>
        <w:t xml:space="preserve">. </w:t>
      </w:r>
    </w:p>
    <w:p w14:paraId="53ACD02A" w14:textId="7A89348D" w:rsidR="009829C6" w:rsidRPr="00A728BF" w:rsidRDefault="005D5A54" w:rsidP="009829C6">
      <w:pPr>
        <w:spacing w:after="120"/>
        <w:jc w:val="both"/>
        <w:rPr>
          <w:lang w:val="en-US" w:eastAsia="zh-CN"/>
        </w:rPr>
      </w:pPr>
      <w:r>
        <w:rPr>
          <w:b/>
          <w:i/>
          <w:lang w:val="en-US"/>
        </w:rPr>
        <w:lastRenderedPageBreak/>
        <w:t>Proposal 4</w:t>
      </w:r>
      <w:r w:rsidRPr="002233F6">
        <w:rPr>
          <w:b/>
          <w:i/>
          <w:lang w:val="en-US"/>
        </w:rPr>
        <w:t xml:space="preserve">: </w:t>
      </w:r>
      <w:r>
        <w:rPr>
          <w:b/>
          <w:i/>
          <w:lang w:val="en-US"/>
        </w:rPr>
        <w:t>The description</w:t>
      </w:r>
      <w:r w:rsidR="009829C6">
        <w:rPr>
          <w:b/>
          <w:i/>
          <w:lang w:val="en-US"/>
        </w:rPr>
        <w:t xml:space="preserve"> on example scenarios </w:t>
      </w:r>
      <w:r w:rsidR="000B0B74">
        <w:rPr>
          <w:b/>
          <w:i/>
          <w:lang w:val="en-US"/>
        </w:rPr>
        <w:t xml:space="preserve">in the objective section </w:t>
      </w:r>
      <w:r>
        <w:rPr>
          <w:b/>
          <w:i/>
          <w:lang w:val="en-US"/>
        </w:rPr>
        <w:t>should be moved to the justification section</w:t>
      </w:r>
      <w:r w:rsidR="000B0B74">
        <w:rPr>
          <w:b/>
          <w:i/>
          <w:lang w:val="en-US"/>
        </w:rPr>
        <w:t>.</w:t>
      </w:r>
    </w:p>
    <w:p w14:paraId="2A728E71" w14:textId="77777777" w:rsidR="009829C6" w:rsidRDefault="009829C6" w:rsidP="00393A1A">
      <w:pPr>
        <w:spacing w:after="120"/>
        <w:jc w:val="both"/>
        <w:rPr>
          <w:lang w:val="en-US" w:eastAsia="zh-CN"/>
        </w:rPr>
      </w:pPr>
    </w:p>
    <w:p w14:paraId="2F4B08E5" w14:textId="16267BAD" w:rsidR="00393A1A" w:rsidRDefault="00393A1A" w:rsidP="00393A1A">
      <w:pPr>
        <w:spacing w:after="120"/>
        <w:jc w:val="both"/>
        <w:rPr>
          <w:lang w:val="en-US" w:eastAsia="zh-CN"/>
        </w:rPr>
      </w:pPr>
      <w:r>
        <w:rPr>
          <w:lang w:val="en-US" w:eastAsia="zh-CN"/>
        </w:rPr>
        <w:t>For further</w:t>
      </w:r>
      <w:r w:rsidR="00E27CE6">
        <w:rPr>
          <w:lang w:val="en-US" w:eastAsia="zh-CN"/>
        </w:rPr>
        <w:t xml:space="preserve"> details</w:t>
      </w:r>
      <w:r>
        <w:rPr>
          <w:lang w:val="en-US" w:eastAsia="zh-CN"/>
        </w:rPr>
        <w:t xml:space="preserve"> on the network energy saving, some </w:t>
      </w:r>
      <w:r w:rsidR="009E34D0">
        <w:rPr>
          <w:lang w:val="en-US" w:eastAsia="zh-CN"/>
        </w:rPr>
        <w:t xml:space="preserve">detailed </w:t>
      </w:r>
      <w:r>
        <w:rPr>
          <w:lang w:val="en-US" w:eastAsia="zh-CN"/>
        </w:rPr>
        <w:t xml:space="preserve">candidate methods </w:t>
      </w:r>
      <w:r w:rsidR="000204BA">
        <w:rPr>
          <w:lang w:val="en-US" w:eastAsia="zh-CN"/>
        </w:rPr>
        <w:t>are presented</w:t>
      </w:r>
      <w:r w:rsidR="009E34D0">
        <w:rPr>
          <w:lang w:val="en-US" w:eastAsia="zh-CN"/>
        </w:rPr>
        <w:t xml:space="preserve"> in [</w:t>
      </w:r>
      <w:r w:rsidR="004E54AF">
        <w:rPr>
          <w:lang w:val="en-US" w:eastAsia="zh-CN"/>
        </w:rPr>
        <w:t>4</w:t>
      </w:r>
      <w:r w:rsidR="009E34D0">
        <w:rPr>
          <w:lang w:val="en-US" w:eastAsia="zh-CN"/>
        </w:rPr>
        <w:t>]</w:t>
      </w:r>
      <w:r>
        <w:rPr>
          <w:lang w:val="en-US" w:eastAsia="zh-CN"/>
        </w:rPr>
        <w:t>.</w:t>
      </w:r>
      <w:r w:rsidR="005D5A54">
        <w:rPr>
          <w:lang w:val="en-US" w:eastAsia="zh-CN"/>
        </w:rPr>
        <w:t xml:space="preserve"> The modified objectives in the SID is listed in the appendix. </w:t>
      </w:r>
    </w:p>
    <w:p w14:paraId="31D03543" w14:textId="77777777" w:rsidR="00444EE1" w:rsidRDefault="00444EE1" w:rsidP="00444EE1">
      <w:pPr>
        <w:pStyle w:val="1"/>
        <w:numPr>
          <w:ilvl w:val="0"/>
          <w:numId w:val="1"/>
        </w:numPr>
        <w:tabs>
          <w:tab w:val="num" w:pos="432"/>
        </w:tabs>
        <w:autoSpaceDE w:val="0"/>
        <w:autoSpaceDN w:val="0"/>
        <w:adjustRightInd w:val="0"/>
        <w:snapToGrid w:val="0"/>
        <w:spacing w:before="120" w:after="120"/>
        <w:ind w:right="0"/>
        <w:jc w:val="both"/>
      </w:pPr>
      <w:r w:rsidRPr="00D74BAA">
        <w:t>Conclusions</w:t>
      </w:r>
    </w:p>
    <w:p w14:paraId="1B981D64" w14:textId="03C39F61" w:rsidR="00444EE1" w:rsidRPr="002233F6" w:rsidRDefault="00444EE1" w:rsidP="00444EE1">
      <w:pPr>
        <w:tabs>
          <w:tab w:val="left" w:pos="0"/>
        </w:tabs>
        <w:spacing w:after="120"/>
        <w:jc w:val="both"/>
        <w:rPr>
          <w:lang w:eastAsia="zh-CN"/>
        </w:rPr>
      </w:pPr>
      <w:r w:rsidRPr="002233F6">
        <w:rPr>
          <w:lang w:eastAsia="zh-CN"/>
        </w:rPr>
        <w:t>The following observations and proposals are provided.</w:t>
      </w:r>
    </w:p>
    <w:p w14:paraId="7C85A25E" w14:textId="40F940BA" w:rsidR="0093509E" w:rsidRDefault="00B015F8" w:rsidP="0093509E">
      <w:pPr>
        <w:spacing w:after="120"/>
        <w:jc w:val="both"/>
        <w:rPr>
          <w:b/>
          <w:i/>
          <w:lang w:val="en-US"/>
        </w:rPr>
      </w:pPr>
      <w:r>
        <w:rPr>
          <w:b/>
          <w:i/>
          <w:lang w:val="en-US"/>
        </w:rPr>
        <w:t>Proposal</w:t>
      </w:r>
      <w:r w:rsidRPr="002233F6" w:rsidDel="000D061A">
        <w:rPr>
          <w:b/>
          <w:i/>
          <w:lang w:val="en-US"/>
        </w:rPr>
        <w:t xml:space="preserve"> </w:t>
      </w:r>
      <w:r>
        <w:rPr>
          <w:b/>
          <w:i/>
          <w:lang w:val="en-US"/>
        </w:rPr>
        <w:t>1</w:t>
      </w:r>
      <w:r w:rsidRPr="002233F6" w:rsidDel="000D061A">
        <w:rPr>
          <w:b/>
          <w:i/>
          <w:lang w:val="en-US"/>
        </w:rPr>
        <w:t xml:space="preserve">: </w:t>
      </w:r>
      <w:r w:rsidDel="000D061A">
        <w:rPr>
          <w:b/>
          <w:i/>
          <w:lang w:val="en-US"/>
        </w:rPr>
        <w:t>A re</w:t>
      </w:r>
      <w:r>
        <w:rPr>
          <w:b/>
          <w:i/>
          <w:lang w:val="en-US"/>
        </w:rPr>
        <w:t>lative</w:t>
      </w:r>
      <w:r w:rsidDel="000D061A">
        <w:rPr>
          <w:b/>
          <w:i/>
          <w:lang w:val="en-US"/>
        </w:rPr>
        <w:t xml:space="preserve"> power consumption model </w:t>
      </w:r>
      <w:r>
        <w:rPr>
          <w:b/>
          <w:i/>
          <w:lang w:val="en-US"/>
        </w:rPr>
        <w:t>should</w:t>
      </w:r>
      <w:r w:rsidDel="000D061A">
        <w:rPr>
          <w:b/>
          <w:i/>
          <w:lang w:val="en-US"/>
        </w:rPr>
        <w:t xml:space="preserve"> be defined</w:t>
      </w:r>
      <w:r>
        <w:rPr>
          <w:b/>
          <w:i/>
          <w:lang w:val="en-US"/>
        </w:rPr>
        <w:t xml:space="preserve"> for network power consumption model,</w:t>
      </w:r>
      <w:r w:rsidDel="000D061A">
        <w:rPr>
          <w:b/>
          <w:i/>
          <w:lang w:val="en-US"/>
        </w:rPr>
        <w:t xml:space="preserve"> </w:t>
      </w:r>
      <w:r>
        <w:rPr>
          <w:b/>
          <w:i/>
          <w:lang w:val="en-US"/>
        </w:rPr>
        <w:t>by adapting the power model for UE in TR 38.840 suitably.</w:t>
      </w:r>
    </w:p>
    <w:p w14:paraId="725754CD" w14:textId="77777777" w:rsidR="00B015F8" w:rsidRDefault="00B015F8" w:rsidP="00B015F8">
      <w:pPr>
        <w:spacing w:after="60"/>
        <w:jc w:val="both"/>
        <w:rPr>
          <w:b/>
          <w:i/>
          <w:lang w:val="en-US"/>
        </w:rPr>
      </w:pPr>
      <w:r>
        <w:rPr>
          <w:b/>
          <w:i/>
          <w:lang w:val="en-US"/>
        </w:rPr>
        <w:t>Proposal 2</w:t>
      </w:r>
      <w:r w:rsidRPr="002233F6">
        <w:rPr>
          <w:b/>
          <w:i/>
          <w:lang w:val="en-US"/>
        </w:rPr>
        <w:t xml:space="preserve">: </w:t>
      </w:r>
      <w:r>
        <w:rPr>
          <w:b/>
          <w:i/>
          <w:lang w:val="en-US"/>
        </w:rPr>
        <w:t xml:space="preserve">For the evaluation methodology, both the network energy saving gains and the </w:t>
      </w:r>
      <w:r w:rsidRPr="007A3C77">
        <w:rPr>
          <w:b/>
          <w:i/>
          <w:lang w:val="en-US"/>
        </w:rPr>
        <w:t>network/user performance</w:t>
      </w:r>
      <w:r>
        <w:rPr>
          <w:b/>
          <w:i/>
          <w:lang w:val="en-US"/>
        </w:rPr>
        <w:t xml:space="preserve"> </w:t>
      </w:r>
      <w:r w:rsidRPr="007A3C77">
        <w:rPr>
          <w:b/>
          <w:i/>
          <w:lang w:val="en-US"/>
        </w:rPr>
        <w:t>should be evaluated</w:t>
      </w:r>
      <w:r>
        <w:rPr>
          <w:b/>
          <w:i/>
          <w:lang w:val="en-US"/>
        </w:rPr>
        <w:t xml:space="preserve">. </w:t>
      </w:r>
    </w:p>
    <w:p w14:paraId="3534F49D" w14:textId="1B5D3D47" w:rsidR="00B015F8" w:rsidRDefault="00B015F8" w:rsidP="00B015F8">
      <w:pPr>
        <w:numPr>
          <w:ilvl w:val="0"/>
          <w:numId w:val="5"/>
        </w:numPr>
        <w:spacing w:after="120"/>
        <w:ind w:left="709" w:hanging="283"/>
        <w:jc w:val="both"/>
        <w:rPr>
          <w:b/>
          <w:i/>
          <w:lang w:val="en-US"/>
        </w:rPr>
      </w:pPr>
      <w:r>
        <w:rPr>
          <w:b/>
          <w:i/>
          <w:lang w:val="en-US"/>
        </w:rPr>
        <w:t xml:space="preserve">For evaluating </w:t>
      </w:r>
      <w:r w:rsidRPr="007A3C77">
        <w:rPr>
          <w:b/>
          <w:i/>
          <w:lang w:val="en-US"/>
        </w:rPr>
        <w:t>network/user performance</w:t>
      </w:r>
      <w:r>
        <w:rPr>
          <w:b/>
          <w:i/>
          <w:lang w:val="en-US"/>
        </w:rPr>
        <w:t>, at least the coverage of common signals for Idle UEs and the UPT of data transmission for connected UEs should be considered.</w:t>
      </w:r>
    </w:p>
    <w:p w14:paraId="4C53ECAB" w14:textId="77777777" w:rsidR="00111381" w:rsidRDefault="00111381" w:rsidP="00111381">
      <w:pPr>
        <w:spacing w:after="120"/>
        <w:jc w:val="both"/>
        <w:rPr>
          <w:b/>
          <w:i/>
          <w:lang w:val="en-US"/>
        </w:rPr>
      </w:pPr>
      <w:r>
        <w:rPr>
          <w:b/>
          <w:i/>
          <w:lang w:val="en-US"/>
        </w:rPr>
        <w:t>Proposal 3</w:t>
      </w:r>
      <w:r w:rsidRPr="002233F6">
        <w:rPr>
          <w:b/>
          <w:i/>
          <w:lang w:val="en-US"/>
        </w:rPr>
        <w:t xml:space="preserve">: </w:t>
      </w:r>
      <w:r>
        <w:rPr>
          <w:b/>
          <w:i/>
          <w:lang w:val="en-US"/>
        </w:rPr>
        <w:t>For the candidate techniques and features, support to f</w:t>
      </w:r>
      <w:r w:rsidRPr="00530943">
        <w:rPr>
          <w:b/>
          <w:i/>
          <w:lang w:val="en-US"/>
        </w:rPr>
        <w:t>ocus on</w:t>
      </w:r>
      <w:r>
        <w:rPr>
          <w:b/>
          <w:i/>
          <w:lang w:val="en-US"/>
        </w:rPr>
        <w:t xml:space="preserve"> the following two areas:</w:t>
      </w:r>
    </w:p>
    <w:p w14:paraId="4AAB27A6" w14:textId="77777777" w:rsidR="00111381" w:rsidRDefault="00111381" w:rsidP="00111381">
      <w:pPr>
        <w:numPr>
          <w:ilvl w:val="0"/>
          <w:numId w:val="5"/>
        </w:numPr>
        <w:spacing w:after="120"/>
        <w:ind w:left="709" w:hanging="283"/>
        <w:jc w:val="both"/>
        <w:rPr>
          <w:b/>
          <w:i/>
          <w:lang w:val="en-US"/>
        </w:rPr>
      </w:pPr>
      <w:r>
        <w:rPr>
          <w:b/>
          <w:i/>
          <w:lang w:val="en-US"/>
        </w:rPr>
        <w:t>dynamic and finer granularity adaptation of transmissions and /or receptions in one or more different domains (e.g., time, frequency, spatial, power). [RAN1]</w:t>
      </w:r>
    </w:p>
    <w:p w14:paraId="231CE8BE" w14:textId="77777777" w:rsidR="00111381" w:rsidRDefault="00111381" w:rsidP="00111381">
      <w:pPr>
        <w:numPr>
          <w:ilvl w:val="0"/>
          <w:numId w:val="5"/>
        </w:numPr>
        <w:spacing w:after="120"/>
        <w:ind w:left="709" w:hanging="283"/>
        <w:jc w:val="both"/>
        <w:rPr>
          <w:b/>
          <w:i/>
          <w:lang w:val="en-US"/>
        </w:rPr>
      </w:pPr>
      <w:r>
        <w:rPr>
          <w:b/>
          <w:i/>
          <w:lang w:val="en-US"/>
        </w:rPr>
        <w:t>network and/or UE feedback/assistant information. [RAN1, RAN2, RAN3]</w:t>
      </w:r>
    </w:p>
    <w:p w14:paraId="29980F8D" w14:textId="5D23982F" w:rsidR="003526C4" w:rsidRPr="00A728BF" w:rsidRDefault="003526C4" w:rsidP="003526C4">
      <w:pPr>
        <w:spacing w:after="120"/>
        <w:jc w:val="both"/>
        <w:rPr>
          <w:lang w:val="en-US" w:eastAsia="zh-CN"/>
        </w:rPr>
      </w:pPr>
      <w:r>
        <w:rPr>
          <w:b/>
          <w:i/>
          <w:lang w:val="en-US"/>
        </w:rPr>
        <w:t>Proposal 4</w:t>
      </w:r>
      <w:r w:rsidRPr="002233F6">
        <w:rPr>
          <w:b/>
          <w:i/>
          <w:lang w:val="en-US"/>
        </w:rPr>
        <w:t xml:space="preserve">: </w:t>
      </w:r>
      <w:r w:rsidR="00377CDA">
        <w:rPr>
          <w:b/>
          <w:i/>
          <w:lang w:val="en-US"/>
        </w:rPr>
        <w:t>The description on example scenarios in the objective section should be moved to the justification section</w:t>
      </w:r>
      <w:r w:rsidR="00377CDA">
        <w:rPr>
          <w:b/>
          <w:i/>
          <w:lang w:val="en-US"/>
        </w:rPr>
        <w:t>.</w:t>
      </w:r>
    </w:p>
    <w:p w14:paraId="6A737532" w14:textId="77777777" w:rsidR="00B015F8" w:rsidRPr="003526C4" w:rsidRDefault="00B015F8" w:rsidP="00B015F8">
      <w:pPr>
        <w:spacing w:after="120"/>
        <w:jc w:val="both"/>
        <w:rPr>
          <w:b/>
          <w:i/>
        </w:rPr>
      </w:pPr>
    </w:p>
    <w:p w14:paraId="2EBFD453" w14:textId="77777777" w:rsidR="00444EE1" w:rsidRDefault="00444EE1" w:rsidP="00444EE1">
      <w:pPr>
        <w:pStyle w:val="1"/>
        <w:numPr>
          <w:ilvl w:val="0"/>
          <w:numId w:val="1"/>
        </w:numPr>
        <w:tabs>
          <w:tab w:val="num" w:pos="432"/>
        </w:tabs>
        <w:autoSpaceDE w:val="0"/>
        <w:autoSpaceDN w:val="0"/>
        <w:adjustRightInd w:val="0"/>
        <w:snapToGrid w:val="0"/>
        <w:spacing w:before="120" w:after="120"/>
        <w:ind w:right="0"/>
        <w:jc w:val="both"/>
      </w:pPr>
      <w:r>
        <w:t>References</w:t>
      </w:r>
    </w:p>
    <w:p w14:paraId="75893627" w14:textId="2FD2BE0B" w:rsidR="007A6D47" w:rsidRPr="00770F56" w:rsidRDefault="00770F56" w:rsidP="00444EE1">
      <w:pPr>
        <w:pStyle w:val="References"/>
        <w:numPr>
          <w:ilvl w:val="0"/>
          <w:numId w:val="2"/>
        </w:numPr>
        <w:rPr>
          <w:szCs w:val="20"/>
        </w:rPr>
      </w:pPr>
      <w:bookmarkStart w:id="2" w:name="_Ref73112664"/>
      <w:r w:rsidRPr="001B0E13">
        <w:rPr>
          <w:szCs w:val="20"/>
        </w:rPr>
        <w:t>RP-21266</w:t>
      </w:r>
      <w:r>
        <w:rPr>
          <w:szCs w:val="20"/>
        </w:rPr>
        <w:t xml:space="preserve">9, </w:t>
      </w:r>
      <w:r>
        <w:t>Moderator’s summary for [RAN94e-R18Prep-09] Net</w:t>
      </w:r>
      <w:r w:rsidRPr="00770F56">
        <w:rPr>
          <w:szCs w:val="20"/>
        </w:rPr>
        <w:t>work energy savings</w:t>
      </w:r>
      <w:r>
        <w:rPr>
          <w:szCs w:val="20"/>
        </w:rPr>
        <w:t xml:space="preserve">. </w:t>
      </w:r>
    </w:p>
    <w:p w14:paraId="13F019DB" w14:textId="6BA637BE" w:rsidR="00770F56" w:rsidRPr="00770F56" w:rsidRDefault="00770F56" w:rsidP="00770F56">
      <w:pPr>
        <w:pStyle w:val="References"/>
        <w:numPr>
          <w:ilvl w:val="0"/>
          <w:numId w:val="2"/>
        </w:numPr>
        <w:rPr>
          <w:szCs w:val="20"/>
        </w:rPr>
      </w:pPr>
      <w:bookmarkStart w:id="3" w:name="_Ref89071884"/>
      <w:r w:rsidRPr="00770F56">
        <w:rPr>
          <w:szCs w:val="20"/>
        </w:rPr>
        <w:t>RP-212709</w:t>
      </w:r>
      <w:r>
        <w:rPr>
          <w:szCs w:val="20"/>
        </w:rPr>
        <w:t xml:space="preserve">, </w:t>
      </w:r>
      <w:r w:rsidRPr="00770F56">
        <w:rPr>
          <w:szCs w:val="20"/>
        </w:rPr>
        <w:t>New study on network energy savings for 5G</w:t>
      </w:r>
      <w:r>
        <w:rPr>
          <w:szCs w:val="20"/>
        </w:rPr>
        <w:t>.</w:t>
      </w:r>
      <w:bookmarkEnd w:id="3"/>
    </w:p>
    <w:p w14:paraId="446EE4CB" w14:textId="6D4C2C17" w:rsidR="00D8694A" w:rsidRPr="0002359E" w:rsidRDefault="00D8694A" w:rsidP="00444EE1">
      <w:pPr>
        <w:pStyle w:val="References"/>
        <w:numPr>
          <w:ilvl w:val="0"/>
          <w:numId w:val="2"/>
        </w:numPr>
        <w:rPr>
          <w:rStyle w:val="a5"/>
          <w:color w:val="auto"/>
          <w:u w:val="none"/>
        </w:rPr>
      </w:pPr>
      <w:bookmarkStart w:id="4" w:name="_Ref80984054"/>
      <w:r>
        <w:rPr>
          <w:rStyle w:val="a5"/>
          <w:rFonts w:hint="eastAsia"/>
          <w:color w:val="auto"/>
          <w:szCs w:val="20"/>
          <w:u w:val="none"/>
          <w:lang w:eastAsia="zh-CN"/>
        </w:rPr>
        <w:t>T</w:t>
      </w:r>
      <w:r>
        <w:rPr>
          <w:rStyle w:val="a5"/>
          <w:color w:val="auto"/>
          <w:szCs w:val="20"/>
          <w:u w:val="none"/>
          <w:lang w:eastAsia="zh-CN"/>
        </w:rPr>
        <w:t xml:space="preserve">R 38.840, </w:t>
      </w:r>
      <w:r w:rsidRPr="006743E3">
        <w:rPr>
          <w:rStyle w:val="a5"/>
          <w:color w:val="auto"/>
          <w:szCs w:val="20"/>
          <w:u w:val="none"/>
          <w:lang w:eastAsia="zh-CN"/>
        </w:rPr>
        <w:t>Study on User Equipment (UE) power saving in NR</w:t>
      </w:r>
      <w:r>
        <w:rPr>
          <w:rStyle w:val="a5"/>
          <w:color w:val="auto"/>
          <w:szCs w:val="20"/>
          <w:u w:val="none"/>
          <w:lang w:eastAsia="zh-CN"/>
        </w:rPr>
        <w:t xml:space="preserve"> (Release 16), June 2019.</w:t>
      </w:r>
      <w:bookmarkEnd w:id="4"/>
    </w:p>
    <w:p w14:paraId="11C50D92" w14:textId="31A36300" w:rsidR="0002359E" w:rsidRPr="00BA2A36" w:rsidRDefault="0002359E" w:rsidP="0002359E">
      <w:pPr>
        <w:pStyle w:val="References"/>
        <w:numPr>
          <w:ilvl w:val="0"/>
          <w:numId w:val="2"/>
        </w:numPr>
      </w:pPr>
      <w:r>
        <w:t>RP 212156, “</w:t>
      </w:r>
      <w:r w:rsidRPr="0002359E">
        <w:t>Updated views on Rel-18 network energy saving</w:t>
      </w:r>
      <w:r>
        <w:t xml:space="preserve">”, </w:t>
      </w:r>
      <w:r w:rsidRPr="0002359E">
        <w:t>Huawei, HiSilicon</w:t>
      </w:r>
      <w:r>
        <w:t xml:space="preserve">, </w:t>
      </w:r>
      <w:r w:rsidRPr="0002359E">
        <w:t>RAN #93-e</w:t>
      </w:r>
      <w:r>
        <w:t>, September 2021.</w:t>
      </w:r>
    </w:p>
    <w:p w14:paraId="6BE95F3F" w14:textId="77777777" w:rsidR="00EE6E06" w:rsidRPr="00ED514C" w:rsidRDefault="00EE6E06" w:rsidP="00BD20E9">
      <w:pPr>
        <w:pStyle w:val="References"/>
        <w:ind w:left="360"/>
        <w:rPr>
          <w:rStyle w:val="a5"/>
          <w:color w:val="auto"/>
          <w:szCs w:val="20"/>
          <w:u w:val="none"/>
          <w:lang w:eastAsia="zh-CN"/>
        </w:rPr>
      </w:pPr>
    </w:p>
    <w:bookmarkEnd w:id="2"/>
    <w:p w14:paraId="32247FB0" w14:textId="3256BABD" w:rsidR="00D52148" w:rsidRDefault="00D52148" w:rsidP="003526C4">
      <w:pPr>
        <w:pStyle w:val="1"/>
        <w:autoSpaceDE w:val="0"/>
        <w:autoSpaceDN w:val="0"/>
        <w:adjustRightInd w:val="0"/>
        <w:snapToGrid w:val="0"/>
        <w:spacing w:before="120" w:after="120"/>
        <w:ind w:left="0" w:right="0" w:firstLine="0"/>
        <w:jc w:val="both"/>
      </w:pPr>
      <w:r>
        <w:t>Appendix</w:t>
      </w:r>
      <w:r w:rsidR="002C2C33">
        <w:t xml:space="preserve">: Proposed changes on objectives </w:t>
      </w:r>
    </w:p>
    <w:tbl>
      <w:tblPr>
        <w:tblStyle w:val="a6"/>
        <w:tblW w:w="0" w:type="auto"/>
        <w:tblLook w:val="04A0" w:firstRow="1" w:lastRow="0" w:firstColumn="1" w:lastColumn="0" w:noHBand="0" w:noVBand="1"/>
      </w:tblPr>
      <w:tblGrid>
        <w:gridCol w:w="9621"/>
      </w:tblGrid>
      <w:tr w:rsidR="003526C4" w14:paraId="4ACF4DAE" w14:textId="77777777" w:rsidTr="00CF70DE">
        <w:tc>
          <w:tcPr>
            <w:tcW w:w="9621" w:type="dxa"/>
          </w:tcPr>
          <w:p w14:paraId="49D9795F" w14:textId="77777777" w:rsidR="003526C4" w:rsidRDefault="003526C4" w:rsidP="003526C4">
            <w:pPr>
              <w:rPr>
                <w:bCs/>
              </w:rPr>
            </w:pPr>
            <w:r>
              <w:rPr>
                <w:bCs/>
              </w:rPr>
              <w:t>The</w:t>
            </w:r>
            <w:r>
              <w:rPr>
                <w:rFonts w:hint="eastAsia"/>
                <w:bCs/>
              </w:rPr>
              <w:t xml:space="preserve"> </w:t>
            </w:r>
            <w:r>
              <w:rPr>
                <w:bCs/>
              </w:rPr>
              <w:t>objectives of the study are the following:</w:t>
            </w:r>
          </w:p>
          <w:p w14:paraId="371212B2" w14:textId="77777777" w:rsidR="003526C4" w:rsidRDefault="003526C4" w:rsidP="003526C4">
            <w:pPr>
              <w:rPr>
                <w:bCs/>
              </w:rPr>
            </w:pPr>
          </w:p>
          <w:p w14:paraId="4B6400B1" w14:textId="77777777" w:rsidR="003526C4" w:rsidRPr="00C26BFD" w:rsidRDefault="003526C4" w:rsidP="003526C4">
            <w:pPr>
              <w:numPr>
                <w:ilvl w:val="0"/>
                <w:numId w:val="23"/>
              </w:numPr>
              <w:overflowPunct w:val="0"/>
              <w:autoSpaceDE w:val="0"/>
              <w:autoSpaceDN w:val="0"/>
              <w:adjustRightInd w:val="0"/>
              <w:textAlignment w:val="baseline"/>
              <w:rPr>
                <w:bCs/>
              </w:rPr>
            </w:pPr>
            <w:r w:rsidRPr="00C26BFD">
              <w:rPr>
                <w:bCs/>
              </w:rPr>
              <w:t>Definition of a network energy consumption model [RAN1]</w:t>
            </w:r>
          </w:p>
          <w:p w14:paraId="567B71D2" w14:textId="77777777" w:rsidR="003526C4" w:rsidRPr="00C26BFD" w:rsidRDefault="003526C4" w:rsidP="003526C4">
            <w:pPr>
              <w:numPr>
                <w:ilvl w:val="0"/>
                <w:numId w:val="22"/>
              </w:numPr>
              <w:overflowPunct w:val="0"/>
              <w:autoSpaceDE w:val="0"/>
              <w:autoSpaceDN w:val="0"/>
              <w:adjustRightInd w:val="0"/>
              <w:ind w:hanging="331"/>
              <w:textAlignment w:val="baseline"/>
              <w:rPr>
                <w:bCs/>
                <w:lang w:val="en-US"/>
              </w:rPr>
            </w:pPr>
            <w:r w:rsidRPr="00C26BFD">
              <w:rPr>
                <w:bCs/>
                <w:lang w:val="en-US"/>
              </w:rPr>
              <w:t>Adapt the framework of the power consumption modelling and evaluation methodology of TR38.840 to the network side, including relative energy consumption for DL and UL (considering factors like PA efficiency, number of TxRU, network load, etc), sleep states and the associated transition times, and one or more reference parameters/configurations.</w:t>
            </w:r>
          </w:p>
          <w:p w14:paraId="58CA783A" w14:textId="77777777" w:rsidR="003526C4" w:rsidRPr="00C26BFD" w:rsidRDefault="003526C4" w:rsidP="003526C4">
            <w:pPr>
              <w:ind w:leftChars="400" w:left="800"/>
              <w:rPr>
                <w:bCs/>
                <w:lang w:val="en-US"/>
              </w:rPr>
            </w:pPr>
          </w:p>
          <w:p w14:paraId="6A733B55" w14:textId="77777777" w:rsidR="003526C4" w:rsidRPr="00C26BFD" w:rsidRDefault="003526C4" w:rsidP="003526C4">
            <w:pPr>
              <w:numPr>
                <w:ilvl w:val="0"/>
                <w:numId w:val="23"/>
              </w:numPr>
              <w:overflowPunct w:val="0"/>
              <w:autoSpaceDE w:val="0"/>
              <w:autoSpaceDN w:val="0"/>
              <w:adjustRightInd w:val="0"/>
              <w:ind w:leftChars="100" w:left="620"/>
              <w:textAlignment w:val="baseline"/>
              <w:rPr>
                <w:bCs/>
              </w:rPr>
            </w:pPr>
            <w:r w:rsidRPr="00C26BFD">
              <w:rPr>
                <w:bCs/>
              </w:rPr>
              <w:t>Definition of an evaluation methodology and KPIs [RAN1]</w:t>
            </w:r>
          </w:p>
          <w:p w14:paraId="61B82C28" w14:textId="77777777" w:rsidR="003526C4" w:rsidRPr="00C26BFD" w:rsidRDefault="003526C4" w:rsidP="003526C4">
            <w:pPr>
              <w:numPr>
                <w:ilvl w:val="0"/>
                <w:numId w:val="22"/>
              </w:numPr>
              <w:overflowPunct w:val="0"/>
              <w:autoSpaceDE w:val="0"/>
              <w:autoSpaceDN w:val="0"/>
              <w:adjustRightInd w:val="0"/>
              <w:textAlignment w:val="baseline"/>
              <w:rPr>
                <w:bCs/>
                <w:lang w:val="en-US"/>
              </w:rPr>
            </w:pPr>
            <w:r w:rsidRPr="00C26BFD">
              <w:rPr>
                <w:bCs/>
                <w:lang w:val="en-US"/>
              </w:rPr>
              <w:t>The evaluation methodology should target for</w:t>
            </w:r>
            <w:r w:rsidRPr="00C26BFD" w:rsidDel="00CE2001">
              <w:rPr>
                <w:bCs/>
                <w:lang w:val="en-US"/>
              </w:rPr>
              <w:t xml:space="preserve"> </w:t>
            </w:r>
            <w:r w:rsidRPr="00C26BFD">
              <w:rPr>
                <w:bCs/>
                <w:lang w:val="en-US"/>
              </w:rPr>
              <w:t>evaluating system-level network energy consumption and energy savings gains, as well as assessing</w:t>
            </w:r>
            <w:r>
              <w:rPr>
                <w:bCs/>
                <w:lang w:val="en-US"/>
              </w:rPr>
              <w:t>/balancing</w:t>
            </w:r>
            <w:r w:rsidRPr="00C26BFD">
              <w:rPr>
                <w:bCs/>
                <w:lang w:val="en-US"/>
              </w:rPr>
              <w:t xml:space="preserve"> impact to network and user performance (e.g. spectral efficiency, capacity, UPT, latency), </w:t>
            </w:r>
            <w:r w:rsidRPr="002954B6">
              <w:rPr>
                <w:bCs/>
                <w:lang w:val="en-US"/>
              </w:rPr>
              <w:t>energy efficiency</w:t>
            </w:r>
            <w:r w:rsidRPr="00C26BFD">
              <w:rPr>
                <w:bCs/>
                <w:lang w:val="en-US"/>
              </w:rPr>
              <w:t xml:space="preserve">, and UE power consumption/complexity. The evaluation methodology should not focus on a single KPI, and should reuse existing KPIs </w:t>
            </w:r>
            <w:r>
              <w:rPr>
                <w:bCs/>
                <w:lang w:val="en-US"/>
              </w:rPr>
              <w:t>whenever applicable</w:t>
            </w:r>
            <w:r w:rsidRPr="00C56677">
              <w:rPr>
                <w:bCs/>
                <w:lang w:val="en-US"/>
              </w:rPr>
              <w:t>; where existing KPIs are found to be insufficient</w:t>
            </w:r>
            <w:r>
              <w:rPr>
                <w:bCs/>
                <w:lang w:val="en-US"/>
              </w:rPr>
              <w:t xml:space="preserve"> </w:t>
            </w:r>
            <w:r w:rsidRPr="00C26BFD">
              <w:rPr>
                <w:bCs/>
                <w:lang w:val="en-US"/>
              </w:rPr>
              <w:t xml:space="preserve">new KPIs </w:t>
            </w:r>
            <w:r>
              <w:rPr>
                <w:bCs/>
                <w:lang w:val="en-US"/>
              </w:rPr>
              <w:t>may be developed as needed</w:t>
            </w:r>
            <w:r w:rsidRPr="00C26BFD">
              <w:rPr>
                <w:bCs/>
                <w:lang w:val="en-US"/>
              </w:rPr>
              <w:t>.</w:t>
            </w:r>
          </w:p>
          <w:p w14:paraId="7182D32B" w14:textId="77777777" w:rsidR="003526C4" w:rsidRPr="00C26BFD" w:rsidRDefault="003526C4" w:rsidP="003526C4">
            <w:pPr>
              <w:ind w:leftChars="400" w:left="800"/>
              <w:rPr>
                <w:bCs/>
                <w:lang w:val="en-US"/>
              </w:rPr>
            </w:pPr>
          </w:p>
          <w:p w14:paraId="42EC1441" w14:textId="77777777" w:rsidR="003526C4" w:rsidRDefault="003526C4" w:rsidP="003526C4">
            <w:pPr>
              <w:numPr>
                <w:ilvl w:val="0"/>
                <w:numId w:val="23"/>
              </w:numPr>
              <w:overflowPunct w:val="0"/>
              <w:autoSpaceDE w:val="0"/>
              <w:autoSpaceDN w:val="0"/>
              <w:adjustRightInd w:val="0"/>
              <w:ind w:leftChars="100" w:left="620"/>
              <w:textAlignment w:val="baseline"/>
              <w:rPr>
                <w:bCs/>
              </w:rPr>
            </w:pPr>
            <w:r w:rsidRPr="00452E85">
              <w:rPr>
                <w:bCs/>
              </w:rPr>
              <w:t xml:space="preserve">Study and identify techniques </w:t>
            </w:r>
            <w:r>
              <w:rPr>
                <w:bCs/>
              </w:rPr>
              <w:t xml:space="preserve">on the gNB and UE side </w:t>
            </w:r>
            <w:r w:rsidRPr="00452E85">
              <w:rPr>
                <w:bCs/>
              </w:rPr>
              <w:t xml:space="preserve">to improve network energy savings in terms of both BS transmission and reception </w:t>
            </w:r>
          </w:p>
          <w:p w14:paraId="75D1D05C" w14:textId="77777777" w:rsidR="003526C4" w:rsidRPr="003526C4" w:rsidRDefault="003526C4" w:rsidP="003526C4">
            <w:pPr>
              <w:numPr>
                <w:ilvl w:val="0"/>
                <w:numId w:val="22"/>
              </w:numPr>
              <w:overflowPunct w:val="0"/>
              <w:autoSpaceDE w:val="0"/>
              <w:autoSpaceDN w:val="0"/>
              <w:adjustRightInd w:val="0"/>
              <w:textAlignment w:val="baseline"/>
              <w:rPr>
                <w:bCs/>
                <w:color w:val="FF0000"/>
                <w:lang w:val="en-US"/>
              </w:rPr>
            </w:pPr>
            <w:r w:rsidRPr="003526C4">
              <w:rPr>
                <w:bCs/>
                <w:color w:val="FF0000"/>
                <w:lang w:val="en-US"/>
              </w:rPr>
              <w:t>dynamic and finer granularity adaptation of transmissions and /or receptions in one or more different domains (e.g., time, frequency, spatial, power). [RAN1]</w:t>
            </w:r>
          </w:p>
          <w:p w14:paraId="0D3355F5" w14:textId="77777777" w:rsidR="003526C4" w:rsidRPr="003526C4" w:rsidRDefault="003526C4" w:rsidP="003526C4">
            <w:pPr>
              <w:numPr>
                <w:ilvl w:val="0"/>
                <w:numId w:val="22"/>
              </w:numPr>
              <w:overflowPunct w:val="0"/>
              <w:autoSpaceDE w:val="0"/>
              <w:autoSpaceDN w:val="0"/>
              <w:adjustRightInd w:val="0"/>
              <w:textAlignment w:val="baseline"/>
              <w:rPr>
                <w:bCs/>
                <w:color w:val="FF0000"/>
                <w:lang w:val="en-US"/>
              </w:rPr>
            </w:pPr>
            <w:r w:rsidRPr="003526C4">
              <w:rPr>
                <w:bCs/>
                <w:color w:val="FF0000"/>
                <w:lang w:val="en-US"/>
              </w:rPr>
              <w:t>network and/or UE feedback/assistant information. [RAN1, RAN2, RAN3]</w:t>
            </w:r>
          </w:p>
          <w:p w14:paraId="2EF15043" w14:textId="77777777" w:rsidR="002C2C33" w:rsidRPr="00C26BFD" w:rsidRDefault="002C2C33" w:rsidP="002C2C33">
            <w:pPr>
              <w:jc w:val="both"/>
              <w:rPr>
                <w:bCs/>
                <w:lang w:val="en-US"/>
              </w:rPr>
            </w:pPr>
          </w:p>
          <w:p w14:paraId="7AA0E411" w14:textId="77777777" w:rsidR="002C2C33" w:rsidRPr="002C2C33" w:rsidRDefault="002C2C33" w:rsidP="002C2C33">
            <w:pPr>
              <w:jc w:val="both"/>
              <w:rPr>
                <w:bCs/>
                <w:strike/>
                <w:color w:val="FF0000"/>
                <w:lang w:val="en-US"/>
              </w:rPr>
            </w:pPr>
            <w:r>
              <w:rPr>
                <w:bCs/>
                <w:lang w:val="en-US"/>
              </w:rPr>
              <w:t xml:space="preserve">The study should prioritize </w:t>
            </w:r>
            <w:r w:rsidRPr="0098763A">
              <w:rPr>
                <w:bCs/>
                <w:lang w:val="en-US"/>
              </w:rPr>
              <w:t>idle/empty and low/medium load scenarios (the exact definition of such loads is left to the study)</w:t>
            </w:r>
            <w:r>
              <w:rPr>
                <w:bCs/>
                <w:lang w:val="en-US"/>
              </w:rPr>
              <w:t>, and d</w:t>
            </w:r>
            <w:r w:rsidRPr="002954B6">
              <w:rPr>
                <w:bCs/>
                <w:lang w:val="en-US"/>
              </w:rPr>
              <w:t>ifferent loads among carriers and neighbor cells</w:t>
            </w:r>
            <w:r>
              <w:rPr>
                <w:bCs/>
                <w:lang w:val="en-US"/>
              </w:rPr>
              <w:t xml:space="preserve"> are allowed. </w:t>
            </w:r>
            <w:r w:rsidRPr="002C2C33">
              <w:rPr>
                <w:bCs/>
                <w:strike/>
                <w:color w:val="FF0000"/>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95A5631" w14:textId="77777777" w:rsidR="002C2C33" w:rsidRPr="002C2C33" w:rsidRDefault="002C2C33" w:rsidP="002C2C33">
            <w:pPr>
              <w:numPr>
                <w:ilvl w:val="0"/>
                <w:numId w:val="20"/>
              </w:numPr>
              <w:overflowPunct w:val="0"/>
              <w:autoSpaceDE w:val="0"/>
              <w:autoSpaceDN w:val="0"/>
              <w:adjustRightInd w:val="0"/>
              <w:jc w:val="both"/>
              <w:textAlignment w:val="baseline"/>
              <w:rPr>
                <w:bCs/>
                <w:strike/>
                <w:color w:val="FF0000"/>
                <w:lang w:val="en-US"/>
              </w:rPr>
            </w:pPr>
            <w:r w:rsidRPr="002C2C33">
              <w:rPr>
                <w:bCs/>
                <w:strike/>
                <w:color w:val="FF0000"/>
                <w:lang w:val="en-US"/>
              </w:rPr>
              <w:t>Urban micro in FR1, including TDD massive MIMO (no</w:t>
            </w:r>
            <w:bookmarkStart w:id="5" w:name="_GoBack"/>
            <w:bookmarkEnd w:id="5"/>
            <w:r w:rsidRPr="002C2C33">
              <w:rPr>
                <w:bCs/>
                <w:strike/>
                <w:color w:val="FF0000"/>
                <w:lang w:val="en-US"/>
              </w:rPr>
              <w:t>te: this scenario can also model small cells)</w:t>
            </w:r>
          </w:p>
          <w:p w14:paraId="69A94C92" w14:textId="77777777" w:rsidR="002C2C33" w:rsidRPr="002C2C33" w:rsidRDefault="002C2C33" w:rsidP="002C2C33">
            <w:pPr>
              <w:numPr>
                <w:ilvl w:val="0"/>
                <w:numId w:val="20"/>
              </w:numPr>
              <w:overflowPunct w:val="0"/>
              <w:autoSpaceDE w:val="0"/>
              <w:autoSpaceDN w:val="0"/>
              <w:adjustRightInd w:val="0"/>
              <w:jc w:val="both"/>
              <w:textAlignment w:val="baseline"/>
              <w:rPr>
                <w:bCs/>
                <w:strike/>
                <w:color w:val="FF0000"/>
                <w:lang w:val="en-US"/>
              </w:rPr>
            </w:pPr>
            <w:r w:rsidRPr="002C2C33">
              <w:rPr>
                <w:bCs/>
                <w:strike/>
                <w:color w:val="FF0000"/>
                <w:lang w:val="en-US"/>
              </w:rPr>
              <w:lastRenderedPageBreak/>
              <w:t>FR2 beam-based scenarios (note: this scenario can also model small cells)</w:t>
            </w:r>
          </w:p>
          <w:p w14:paraId="1EEB74C7" w14:textId="77777777" w:rsidR="002C2C33" w:rsidRPr="002C2C33" w:rsidRDefault="002C2C33" w:rsidP="002C2C33">
            <w:pPr>
              <w:numPr>
                <w:ilvl w:val="0"/>
                <w:numId w:val="20"/>
              </w:numPr>
              <w:overflowPunct w:val="0"/>
              <w:autoSpaceDE w:val="0"/>
              <w:autoSpaceDN w:val="0"/>
              <w:adjustRightInd w:val="0"/>
              <w:jc w:val="both"/>
              <w:textAlignment w:val="baseline"/>
              <w:rPr>
                <w:bCs/>
                <w:strike/>
                <w:color w:val="FF0000"/>
                <w:lang w:val="en-US"/>
              </w:rPr>
            </w:pPr>
            <w:r w:rsidRPr="002C2C33">
              <w:rPr>
                <w:bCs/>
                <w:strike/>
                <w:color w:val="FF0000"/>
                <w:lang w:val="en-US"/>
              </w:rPr>
              <w:t>Urban/Rural macro in FR1 with/without DSS (no impact to LTE expected in case of DSS)</w:t>
            </w:r>
          </w:p>
          <w:p w14:paraId="49EBB3CF" w14:textId="77777777" w:rsidR="002C2C33" w:rsidRPr="002C2C33" w:rsidRDefault="002C2C33" w:rsidP="002C2C33">
            <w:pPr>
              <w:numPr>
                <w:ilvl w:val="0"/>
                <w:numId w:val="20"/>
              </w:numPr>
              <w:overflowPunct w:val="0"/>
              <w:autoSpaceDE w:val="0"/>
              <w:autoSpaceDN w:val="0"/>
              <w:adjustRightInd w:val="0"/>
              <w:jc w:val="both"/>
              <w:textAlignment w:val="baseline"/>
              <w:rPr>
                <w:bCs/>
                <w:strike/>
                <w:color w:val="FF0000"/>
                <w:lang w:val="en-US"/>
              </w:rPr>
            </w:pPr>
            <w:r w:rsidRPr="002C2C33">
              <w:rPr>
                <w:bCs/>
                <w:strike/>
                <w:color w:val="FF0000"/>
                <w:lang w:val="en-US"/>
              </w:rPr>
              <w:t>EN-DC/NR-DC macro with FDD PCell and TDD/Massive MIMO on higher FR1/[FR2] frequency</w:t>
            </w:r>
          </w:p>
          <w:p w14:paraId="725DEAE8" w14:textId="77777777" w:rsidR="002C2C33" w:rsidRDefault="002C2C33" w:rsidP="002C2C33">
            <w:pPr>
              <w:jc w:val="both"/>
              <w:rPr>
                <w:bCs/>
                <w:lang w:val="en-US"/>
              </w:rPr>
            </w:pPr>
          </w:p>
          <w:p w14:paraId="1809B6E7" w14:textId="77777777" w:rsidR="002C2C33" w:rsidRPr="00C26BFD" w:rsidRDefault="002C2C33" w:rsidP="002C2C33">
            <w:pPr>
              <w:jc w:val="both"/>
              <w:rPr>
                <w:bCs/>
                <w:lang w:val="en-US"/>
              </w:rPr>
            </w:pPr>
            <w:r w:rsidRPr="00C26BFD">
              <w:rPr>
                <w:bCs/>
                <w:lang w:val="en-US"/>
              </w:rPr>
              <w:t>Note</w:t>
            </w:r>
            <w:r>
              <w:rPr>
                <w:bCs/>
                <w:lang w:val="en-US"/>
              </w:rPr>
              <w:t xml:space="preserve"> 1</w:t>
            </w:r>
            <w:r w:rsidRPr="00C26BFD">
              <w:rPr>
                <w:bCs/>
                <w:lang w:val="en-US"/>
              </w:rPr>
              <w:t>: legacy UEs should be able to continue accessing a network implementing Rel-18 network</w:t>
            </w:r>
            <w:r w:rsidRPr="00C26BFD">
              <w:rPr>
                <w:rFonts w:hint="eastAsia"/>
                <w:bCs/>
                <w:lang w:val="en-US"/>
              </w:rPr>
              <w:t xml:space="preserve"> </w:t>
            </w:r>
            <w:r w:rsidRPr="00C26BFD">
              <w:rPr>
                <w:bCs/>
                <w:lang w:val="en-US"/>
              </w:rPr>
              <w:t>energy savings techniques, with the possible exception of techniques developed specifically for greenfield deployments.</w:t>
            </w:r>
          </w:p>
          <w:p w14:paraId="47BA6FB1" w14:textId="77777777" w:rsidR="002C2C33" w:rsidRDefault="002C2C33" w:rsidP="002C2C33">
            <w:pPr>
              <w:jc w:val="both"/>
              <w:rPr>
                <w:bCs/>
              </w:rPr>
            </w:pPr>
          </w:p>
          <w:p w14:paraId="048F0304" w14:textId="565BC6D8" w:rsidR="002C2C33" w:rsidRDefault="002C2C33" w:rsidP="002C2C33">
            <w:pPr>
              <w:rPr>
                <w:bCs/>
                <w:lang w:val="en-US"/>
              </w:rPr>
            </w:pPr>
            <w:r>
              <w:rPr>
                <w:bCs/>
              </w:rPr>
              <w:t>The</w:t>
            </w:r>
            <w:r>
              <w:rPr>
                <w:rFonts w:hint="eastAsia"/>
                <w:bCs/>
              </w:rPr>
              <w:t xml:space="preserve"> </w:t>
            </w:r>
            <w:r>
              <w:rPr>
                <w:bCs/>
              </w:rPr>
              <w:t>study should coordinate with SA5 and RAN4 as needed.</w:t>
            </w:r>
          </w:p>
          <w:p w14:paraId="55FC4AD2" w14:textId="19E83BBD" w:rsidR="003526C4" w:rsidRPr="003526C4" w:rsidRDefault="003526C4" w:rsidP="003526C4">
            <w:pPr>
              <w:spacing w:after="80"/>
            </w:pPr>
          </w:p>
        </w:tc>
      </w:tr>
    </w:tbl>
    <w:p w14:paraId="010E69B4" w14:textId="77777777" w:rsidR="00C13ADA" w:rsidRPr="00D52148" w:rsidRDefault="00C13ADA"/>
    <w:sectPr w:rsidR="00C13ADA" w:rsidRPr="00D5214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4CB36" w14:textId="77777777" w:rsidR="00A03224" w:rsidRDefault="00A03224" w:rsidP="00444EE1">
      <w:r>
        <w:separator/>
      </w:r>
    </w:p>
  </w:endnote>
  <w:endnote w:type="continuationSeparator" w:id="0">
    <w:p w14:paraId="16663DC3" w14:textId="77777777" w:rsidR="00A03224" w:rsidRDefault="00A03224"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altName w:val="Times New Roman"/>
    <w:panose1 w:val="00000000000000000000"/>
    <w:charset w:val="00"/>
    <w:family w:val="roman"/>
    <w:notTrueType/>
    <w:pitch w:val="default"/>
  </w:font>
  <w:font w:name="MnSymbol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49A22" w14:textId="77777777" w:rsidR="00A03224" w:rsidRDefault="00A03224" w:rsidP="00444EE1">
      <w:r>
        <w:separator/>
      </w:r>
    </w:p>
  </w:footnote>
  <w:footnote w:type="continuationSeparator" w:id="0">
    <w:p w14:paraId="30CC7193" w14:textId="77777777" w:rsidR="00A03224" w:rsidRDefault="00A03224" w:rsidP="00444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861D0"/>
    <w:multiLevelType w:val="hybridMultilevel"/>
    <w:tmpl w:val="8B84B93A"/>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77699"/>
    <w:multiLevelType w:val="hybridMultilevel"/>
    <w:tmpl w:val="2EACFA5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1D2EC7"/>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D6DE9"/>
    <w:multiLevelType w:val="hybridMultilevel"/>
    <w:tmpl w:val="AEACA860"/>
    <w:lvl w:ilvl="0" w:tplc="C3645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D82A66"/>
    <w:multiLevelType w:val="hybridMultilevel"/>
    <w:tmpl w:val="1D84CCF6"/>
    <w:lvl w:ilvl="0" w:tplc="39107E4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03BB5"/>
    <w:multiLevelType w:val="hybridMultilevel"/>
    <w:tmpl w:val="D66A5CB6"/>
    <w:lvl w:ilvl="0" w:tplc="000A0110">
      <w:start w:val="1"/>
      <w:numFmt w:val="bullet"/>
      <w:lvlText w:val=""/>
      <w:lvlJc w:val="left"/>
      <w:pPr>
        <w:ind w:left="524" w:hanging="420"/>
      </w:pPr>
      <w:rPr>
        <w:rFonts w:ascii="Symbol" w:hAnsi="Symbol"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6" w15:restartNumberingAfterBreak="0">
    <w:nsid w:val="1B106460"/>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1C360079"/>
    <w:multiLevelType w:val="hybridMultilevel"/>
    <w:tmpl w:val="38A2F6AC"/>
    <w:lvl w:ilvl="0" w:tplc="1E1802EA">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4E0655E"/>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9" w15:restartNumberingAfterBreak="0">
    <w:nsid w:val="2C77130D"/>
    <w:multiLevelType w:val="hybridMultilevel"/>
    <w:tmpl w:val="1ED436F4"/>
    <w:lvl w:ilvl="0" w:tplc="C1E4C0FC">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AD01D1"/>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A56E8E"/>
    <w:multiLevelType w:val="hybridMultilevel"/>
    <w:tmpl w:val="74AECA98"/>
    <w:lvl w:ilvl="0" w:tplc="FF448B2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0EB4BC1"/>
    <w:multiLevelType w:val="hybridMultilevel"/>
    <w:tmpl w:val="CC4E74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5DE2139"/>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49381BF7"/>
    <w:multiLevelType w:val="hybridMultilevel"/>
    <w:tmpl w:val="21C03702"/>
    <w:lvl w:ilvl="0" w:tplc="9CD2CF5C">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D503CE"/>
    <w:multiLevelType w:val="hybridMultilevel"/>
    <w:tmpl w:val="98A4669C"/>
    <w:lvl w:ilvl="0" w:tplc="5C48BD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FE18EA"/>
    <w:multiLevelType w:val="hybridMultilevel"/>
    <w:tmpl w:val="FCE20CFC"/>
    <w:lvl w:ilvl="0" w:tplc="6758372C">
      <w:start w:val="1"/>
      <w:numFmt w:val="decimal"/>
      <w:lvlText w:val="(%1)"/>
      <w:lvlJc w:val="left"/>
      <w:pPr>
        <w:ind w:left="420" w:hanging="42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DC4608"/>
    <w:multiLevelType w:val="hybridMultilevel"/>
    <w:tmpl w:val="5DBE95D2"/>
    <w:lvl w:ilvl="0" w:tplc="C282A138">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5336E9"/>
    <w:multiLevelType w:val="hybridMultilevel"/>
    <w:tmpl w:val="69207E9C"/>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C77112"/>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4"/>
  </w:num>
  <w:num w:numId="2">
    <w:abstractNumId w:val="12"/>
  </w:num>
  <w:num w:numId="3">
    <w:abstractNumId w:val="16"/>
  </w:num>
  <w:num w:numId="4">
    <w:abstractNumId w:val="4"/>
  </w:num>
  <w:num w:numId="5">
    <w:abstractNumId w:val="1"/>
  </w:num>
  <w:num w:numId="6">
    <w:abstractNumId w:val="3"/>
  </w:num>
  <w:num w:numId="7">
    <w:abstractNumId w:val="9"/>
  </w:num>
  <w:num w:numId="8">
    <w:abstractNumId w:val="13"/>
  </w:num>
  <w:num w:numId="9">
    <w:abstractNumId w:val="20"/>
  </w:num>
  <w:num w:numId="10">
    <w:abstractNumId w:val="0"/>
  </w:num>
  <w:num w:numId="11">
    <w:abstractNumId w:val="5"/>
  </w:num>
  <w:num w:numId="12">
    <w:abstractNumId w:val="15"/>
  </w:num>
  <w:num w:numId="13">
    <w:abstractNumId w:val="11"/>
  </w:num>
  <w:num w:numId="14">
    <w:abstractNumId w:val="6"/>
  </w:num>
  <w:num w:numId="15">
    <w:abstractNumId w:val="8"/>
  </w:num>
  <w:num w:numId="16">
    <w:abstractNumId w:val="24"/>
  </w:num>
  <w:num w:numId="17">
    <w:abstractNumId w:val="18"/>
  </w:num>
  <w:num w:numId="18">
    <w:abstractNumId w:val="19"/>
  </w:num>
  <w:num w:numId="19">
    <w:abstractNumId w:val="10"/>
  </w:num>
  <w:num w:numId="20">
    <w:abstractNumId w:val="23"/>
  </w:num>
  <w:num w:numId="21">
    <w:abstractNumId w:val="21"/>
  </w:num>
  <w:num w:numId="22">
    <w:abstractNumId w:val="22"/>
  </w:num>
  <w:num w:numId="23">
    <w:abstractNumId w:val="2"/>
  </w:num>
  <w:num w:numId="24">
    <w:abstractNumId w:val="7"/>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213"/>
    <w:rsid w:val="00003C44"/>
    <w:rsid w:val="000204BA"/>
    <w:rsid w:val="0002359E"/>
    <w:rsid w:val="00024847"/>
    <w:rsid w:val="00041E4F"/>
    <w:rsid w:val="00054BBA"/>
    <w:rsid w:val="000567B4"/>
    <w:rsid w:val="000661F1"/>
    <w:rsid w:val="00083134"/>
    <w:rsid w:val="00083AF7"/>
    <w:rsid w:val="000B0B74"/>
    <w:rsid w:val="000B2B03"/>
    <w:rsid w:val="000C66D6"/>
    <w:rsid w:val="000D061A"/>
    <w:rsid w:val="000D1DC9"/>
    <w:rsid w:val="000F2DF1"/>
    <w:rsid w:val="000F3A32"/>
    <w:rsid w:val="001019EA"/>
    <w:rsid w:val="00111381"/>
    <w:rsid w:val="00136690"/>
    <w:rsid w:val="001465A7"/>
    <w:rsid w:val="00174209"/>
    <w:rsid w:val="0019088D"/>
    <w:rsid w:val="00193395"/>
    <w:rsid w:val="001A4CF5"/>
    <w:rsid w:val="001B5486"/>
    <w:rsid w:val="001C525D"/>
    <w:rsid w:val="001F157B"/>
    <w:rsid w:val="001F62DD"/>
    <w:rsid w:val="001F6F96"/>
    <w:rsid w:val="00200A02"/>
    <w:rsid w:val="00201A84"/>
    <w:rsid w:val="00206F5A"/>
    <w:rsid w:val="00220E83"/>
    <w:rsid w:val="00230505"/>
    <w:rsid w:val="00231307"/>
    <w:rsid w:val="002313FE"/>
    <w:rsid w:val="00236543"/>
    <w:rsid w:val="002469F5"/>
    <w:rsid w:val="002516B5"/>
    <w:rsid w:val="00257DA3"/>
    <w:rsid w:val="002606AC"/>
    <w:rsid w:val="00264DDE"/>
    <w:rsid w:val="00282FF7"/>
    <w:rsid w:val="002864DD"/>
    <w:rsid w:val="0029216E"/>
    <w:rsid w:val="002A0FCA"/>
    <w:rsid w:val="002A2900"/>
    <w:rsid w:val="002C2C33"/>
    <w:rsid w:val="002C5839"/>
    <w:rsid w:val="002D4288"/>
    <w:rsid w:val="002D7D0A"/>
    <w:rsid w:val="002E69DA"/>
    <w:rsid w:val="00305DB0"/>
    <w:rsid w:val="00311B0D"/>
    <w:rsid w:val="003178B8"/>
    <w:rsid w:val="003259CE"/>
    <w:rsid w:val="00331FE1"/>
    <w:rsid w:val="00346335"/>
    <w:rsid w:val="003526C4"/>
    <w:rsid w:val="00355D2B"/>
    <w:rsid w:val="00360580"/>
    <w:rsid w:val="00360822"/>
    <w:rsid w:val="0036324B"/>
    <w:rsid w:val="003677A6"/>
    <w:rsid w:val="00371838"/>
    <w:rsid w:val="00377850"/>
    <w:rsid w:val="00377CDA"/>
    <w:rsid w:val="00393A1A"/>
    <w:rsid w:val="00394BDD"/>
    <w:rsid w:val="00395D92"/>
    <w:rsid w:val="003B1702"/>
    <w:rsid w:val="003B31C0"/>
    <w:rsid w:val="003D5DF8"/>
    <w:rsid w:val="003D67F7"/>
    <w:rsid w:val="004003F7"/>
    <w:rsid w:val="00403571"/>
    <w:rsid w:val="00404549"/>
    <w:rsid w:val="00416141"/>
    <w:rsid w:val="00421CEA"/>
    <w:rsid w:val="00427A7F"/>
    <w:rsid w:val="004310C6"/>
    <w:rsid w:val="004369FC"/>
    <w:rsid w:val="00443623"/>
    <w:rsid w:val="00444EE1"/>
    <w:rsid w:val="00460BF3"/>
    <w:rsid w:val="0046545C"/>
    <w:rsid w:val="0046721B"/>
    <w:rsid w:val="00467F42"/>
    <w:rsid w:val="0047365A"/>
    <w:rsid w:val="004B11B8"/>
    <w:rsid w:val="004B2229"/>
    <w:rsid w:val="004B2E25"/>
    <w:rsid w:val="004C0F11"/>
    <w:rsid w:val="004C28E8"/>
    <w:rsid w:val="004D4630"/>
    <w:rsid w:val="004D6F72"/>
    <w:rsid w:val="004E54AF"/>
    <w:rsid w:val="004E6254"/>
    <w:rsid w:val="004F4F6A"/>
    <w:rsid w:val="00515741"/>
    <w:rsid w:val="00516426"/>
    <w:rsid w:val="005252EC"/>
    <w:rsid w:val="00530943"/>
    <w:rsid w:val="0053160D"/>
    <w:rsid w:val="00533972"/>
    <w:rsid w:val="0054101D"/>
    <w:rsid w:val="00550412"/>
    <w:rsid w:val="005547A2"/>
    <w:rsid w:val="00555CF1"/>
    <w:rsid w:val="00574947"/>
    <w:rsid w:val="00577E1B"/>
    <w:rsid w:val="005A0E3C"/>
    <w:rsid w:val="005B2252"/>
    <w:rsid w:val="005B3A20"/>
    <w:rsid w:val="005B4BEB"/>
    <w:rsid w:val="005C5A56"/>
    <w:rsid w:val="005D5A54"/>
    <w:rsid w:val="005F0121"/>
    <w:rsid w:val="005F336C"/>
    <w:rsid w:val="00601584"/>
    <w:rsid w:val="0060428F"/>
    <w:rsid w:val="006113E3"/>
    <w:rsid w:val="0061149B"/>
    <w:rsid w:val="006157D2"/>
    <w:rsid w:val="00625325"/>
    <w:rsid w:val="00635E4E"/>
    <w:rsid w:val="0064726D"/>
    <w:rsid w:val="00650861"/>
    <w:rsid w:val="00664E09"/>
    <w:rsid w:val="00667BC2"/>
    <w:rsid w:val="00672CE2"/>
    <w:rsid w:val="006743E3"/>
    <w:rsid w:val="0067440B"/>
    <w:rsid w:val="00676126"/>
    <w:rsid w:val="0068060C"/>
    <w:rsid w:val="00680FFC"/>
    <w:rsid w:val="00682F90"/>
    <w:rsid w:val="00690D10"/>
    <w:rsid w:val="0069718F"/>
    <w:rsid w:val="006A0A0E"/>
    <w:rsid w:val="006A16F6"/>
    <w:rsid w:val="006A51E1"/>
    <w:rsid w:val="006A680A"/>
    <w:rsid w:val="006B47CA"/>
    <w:rsid w:val="006C3D68"/>
    <w:rsid w:val="006D6993"/>
    <w:rsid w:val="006E6C6B"/>
    <w:rsid w:val="006F3153"/>
    <w:rsid w:val="00707DF9"/>
    <w:rsid w:val="00712E89"/>
    <w:rsid w:val="00713492"/>
    <w:rsid w:val="00716AB4"/>
    <w:rsid w:val="00722CD8"/>
    <w:rsid w:val="00723026"/>
    <w:rsid w:val="0074707B"/>
    <w:rsid w:val="00752C65"/>
    <w:rsid w:val="00761158"/>
    <w:rsid w:val="0076245B"/>
    <w:rsid w:val="007624CC"/>
    <w:rsid w:val="00762CDB"/>
    <w:rsid w:val="00770F56"/>
    <w:rsid w:val="0078221B"/>
    <w:rsid w:val="00790546"/>
    <w:rsid w:val="007943DA"/>
    <w:rsid w:val="007A39A2"/>
    <w:rsid w:val="007A3C77"/>
    <w:rsid w:val="007A4209"/>
    <w:rsid w:val="007A4488"/>
    <w:rsid w:val="007A6D47"/>
    <w:rsid w:val="007C098F"/>
    <w:rsid w:val="007C24C3"/>
    <w:rsid w:val="007D1B1B"/>
    <w:rsid w:val="007D2D47"/>
    <w:rsid w:val="007E2782"/>
    <w:rsid w:val="007F685E"/>
    <w:rsid w:val="00801C46"/>
    <w:rsid w:val="00801FD0"/>
    <w:rsid w:val="00802019"/>
    <w:rsid w:val="00804A62"/>
    <w:rsid w:val="00804F5E"/>
    <w:rsid w:val="00805279"/>
    <w:rsid w:val="008106EF"/>
    <w:rsid w:val="00814FB0"/>
    <w:rsid w:val="00817F1B"/>
    <w:rsid w:val="00821287"/>
    <w:rsid w:val="00850D81"/>
    <w:rsid w:val="00853B1A"/>
    <w:rsid w:val="00857835"/>
    <w:rsid w:val="00862FC9"/>
    <w:rsid w:val="00881F76"/>
    <w:rsid w:val="00885042"/>
    <w:rsid w:val="0089655E"/>
    <w:rsid w:val="008C1677"/>
    <w:rsid w:val="008C2EB0"/>
    <w:rsid w:val="008C3FE6"/>
    <w:rsid w:val="008C7213"/>
    <w:rsid w:val="008D3FB9"/>
    <w:rsid w:val="008D4591"/>
    <w:rsid w:val="008D561C"/>
    <w:rsid w:val="008E0BF3"/>
    <w:rsid w:val="008E0D68"/>
    <w:rsid w:val="008F5530"/>
    <w:rsid w:val="00900C26"/>
    <w:rsid w:val="00902CEB"/>
    <w:rsid w:val="00906BA3"/>
    <w:rsid w:val="009109D6"/>
    <w:rsid w:val="009114F1"/>
    <w:rsid w:val="00915AF1"/>
    <w:rsid w:val="0093509E"/>
    <w:rsid w:val="00946403"/>
    <w:rsid w:val="00951F8F"/>
    <w:rsid w:val="00970C6E"/>
    <w:rsid w:val="00972E67"/>
    <w:rsid w:val="009829C6"/>
    <w:rsid w:val="00982AA9"/>
    <w:rsid w:val="009A6024"/>
    <w:rsid w:val="009B63BE"/>
    <w:rsid w:val="009D22C3"/>
    <w:rsid w:val="009D5385"/>
    <w:rsid w:val="009E34D0"/>
    <w:rsid w:val="009F295D"/>
    <w:rsid w:val="00A0246F"/>
    <w:rsid w:val="00A03224"/>
    <w:rsid w:val="00A171F7"/>
    <w:rsid w:val="00A24BC7"/>
    <w:rsid w:val="00A35451"/>
    <w:rsid w:val="00A42335"/>
    <w:rsid w:val="00A501FB"/>
    <w:rsid w:val="00A526FF"/>
    <w:rsid w:val="00A728BF"/>
    <w:rsid w:val="00A72F25"/>
    <w:rsid w:val="00A7382F"/>
    <w:rsid w:val="00A75C9E"/>
    <w:rsid w:val="00A77A00"/>
    <w:rsid w:val="00A803AD"/>
    <w:rsid w:val="00A96C3F"/>
    <w:rsid w:val="00AB19A2"/>
    <w:rsid w:val="00AB37A3"/>
    <w:rsid w:val="00AF26F0"/>
    <w:rsid w:val="00B015F8"/>
    <w:rsid w:val="00B11B0C"/>
    <w:rsid w:val="00B13319"/>
    <w:rsid w:val="00B13C83"/>
    <w:rsid w:val="00B234FC"/>
    <w:rsid w:val="00B36815"/>
    <w:rsid w:val="00B5537A"/>
    <w:rsid w:val="00B66D2D"/>
    <w:rsid w:val="00B67FD3"/>
    <w:rsid w:val="00B76BF5"/>
    <w:rsid w:val="00BA07EC"/>
    <w:rsid w:val="00BA2A36"/>
    <w:rsid w:val="00BD20E9"/>
    <w:rsid w:val="00BD33FC"/>
    <w:rsid w:val="00BE5C9B"/>
    <w:rsid w:val="00BF276B"/>
    <w:rsid w:val="00BF3AD1"/>
    <w:rsid w:val="00C1271D"/>
    <w:rsid w:val="00C12CD4"/>
    <w:rsid w:val="00C13ADA"/>
    <w:rsid w:val="00C1433A"/>
    <w:rsid w:val="00C22B78"/>
    <w:rsid w:val="00C24409"/>
    <w:rsid w:val="00C3596C"/>
    <w:rsid w:val="00C40EC4"/>
    <w:rsid w:val="00C93483"/>
    <w:rsid w:val="00C93675"/>
    <w:rsid w:val="00CC3CC5"/>
    <w:rsid w:val="00CC405F"/>
    <w:rsid w:val="00CD1039"/>
    <w:rsid w:val="00CE264A"/>
    <w:rsid w:val="00CE39E2"/>
    <w:rsid w:val="00CE4ACC"/>
    <w:rsid w:val="00D14E97"/>
    <w:rsid w:val="00D2741B"/>
    <w:rsid w:val="00D31008"/>
    <w:rsid w:val="00D4254D"/>
    <w:rsid w:val="00D42B99"/>
    <w:rsid w:val="00D4370D"/>
    <w:rsid w:val="00D45013"/>
    <w:rsid w:val="00D52148"/>
    <w:rsid w:val="00D600D5"/>
    <w:rsid w:val="00D70540"/>
    <w:rsid w:val="00D740B4"/>
    <w:rsid w:val="00D77988"/>
    <w:rsid w:val="00D8595A"/>
    <w:rsid w:val="00D8694A"/>
    <w:rsid w:val="00D908C1"/>
    <w:rsid w:val="00D97384"/>
    <w:rsid w:val="00D97AE1"/>
    <w:rsid w:val="00DA6915"/>
    <w:rsid w:val="00DC63D9"/>
    <w:rsid w:val="00DD1934"/>
    <w:rsid w:val="00DD5BA3"/>
    <w:rsid w:val="00DD7E59"/>
    <w:rsid w:val="00DE3C48"/>
    <w:rsid w:val="00DF4BF1"/>
    <w:rsid w:val="00DF7576"/>
    <w:rsid w:val="00DF7A03"/>
    <w:rsid w:val="00E01D94"/>
    <w:rsid w:val="00E03D84"/>
    <w:rsid w:val="00E12031"/>
    <w:rsid w:val="00E250C7"/>
    <w:rsid w:val="00E2629B"/>
    <w:rsid w:val="00E27CE6"/>
    <w:rsid w:val="00E66051"/>
    <w:rsid w:val="00E72E13"/>
    <w:rsid w:val="00E75466"/>
    <w:rsid w:val="00E81FB5"/>
    <w:rsid w:val="00EA606B"/>
    <w:rsid w:val="00EC3CE1"/>
    <w:rsid w:val="00EC4F33"/>
    <w:rsid w:val="00ED06F8"/>
    <w:rsid w:val="00ED1521"/>
    <w:rsid w:val="00ED314E"/>
    <w:rsid w:val="00ED3CED"/>
    <w:rsid w:val="00ED514C"/>
    <w:rsid w:val="00ED516E"/>
    <w:rsid w:val="00EE356C"/>
    <w:rsid w:val="00EE6E06"/>
    <w:rsid w:val="00F024FC"/>
    <w:rsid w:val="00F1494F"/>
    <w:rsid w:val="00F363AC"/>
    <w:rsid w:val="00F37A98"/>
    <w:rsid w:val="00F708F9"/>
    <w:rsid w:val="00F72FF4"/>
    <w:rsid w:val="00F7647F"/>
    <w:rsid w:val="00FA170E"/>
    <w:rsid w:val="00FA2F8D"/>
    <w:rsid w:val="00FB1D07"/>
    <w:rsid w:val="00FC16AA"/>
    <w:rsid w:val="00FC5F23"/>
    <w:rsid w:val="00FD0C81"/>
    <w:rsid w:val="00FD5464"/>
    <w:rsid w:val="00FE53B6"/>
    <w:rsid w:val="00FF0F66"/>
    <w:rsid w:val="00FF6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4EE1"/>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444EE1"/>
    <w:pPr>
      <w:keepNext/>
      <w:spacing w:after="240"/>
      <w:ind w:left="1985" w:right="284" w:hanging="1985"/>
      <w:outlineLvl w:val="0"/>
    </w:pPr>
    <w:rPr>
      <w:rFonts w:ascii="Arial" w:hAnsi="Arial"/>
      <w:b/>
      <w:sz w:val="24"/>
    </w:rPr>
  </w:style>
  <w:style w:type="paragraph" w:styleId="2">
    <w:name w:val="heading 2"/>
    <w:basedOn w:val="a"/>
    <w:next w:val="a"/>
    <w:link w:val="2Char"/>
    <w:uiPriority w:val="9"/>
    <w:qFormat/>
    <w:rsid w:val="00444EE1"/>
    <w:pPr>
      <w:keepNext/>
      <w:ind w:right="284"/>
      <w:outlineLvl w:val="1"/>
    </w:pPr>
    <w:rPr>
      <w:rFonts w:ascii="Arial" w:hAnsi="Arial"/>
      <w:b/>
      <w:sz w:val="24"/>
    </w:rPr>
  </w:style>
  <w:style w:type="paragraph" w:styleId="3">
    <w:name w:val="heading 3"/>
    <w:basedOn w:val="a"/>
    <w:next w:val="a"/>
    <w:link w:val="3Char"/>
    <w:uiPriority w:val="9"/>
    <w:unhideWhenUsed/>
    <w:qFormat/>
    <w:rsid w:val="0060428F"/>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44EE1"/>
    <w:rPr>
      <w:sz w:val="18"/>
      <w:szCs w:val="18"/>
    </w:rPr>
  </w:style>
  <w:style w:type="paragraph" w:styleId="a4">
    <w:name w:val="footer"/>
    <w:basedOn w:val="a"/>
    <w:link w:val="Char0"/>
    <w:uiPriority w:val="99"/>
    <w:unhideWhenUsed/>
    <w:rsid w:val="00444EE1"/>
    <w:pPr>
      <w:tabs>
        <w:tab w:val="center" w:pos="4153"/>
        <w:tab w:val="right" w:pos="8306"/>
      </w:tabs>
      <w:snapToGrid w:val="0"/>
    </w:pPr>
    <w:rPr>
      <w:sz w:val="18"/>
      <w:szCs w:val="18"/>
    </w:rPr>
  </w:style>
  <w:style w:type="character" w:customStyle="1" w:styleId="Char0">
    <w:name w:val="页脚 Char"/>
    <w:basedOn w:val="a0"/>
    <w:link w:val="a4"/>
    <w:uiPriority w:val="99"/>
    <w:rsid w:val="00444EE1"/>
    <w:rPr>
      <w:sz w:val="18"/>
      <w:szCs w:val="18"/>
    </w:rPr>
  </w:style>
  <w:style w:type="character" w:customStyle="1" w:styleId="1Char">
    <w:name w:val="标题 1 Char"/>
    <w:basedOn w:val="a0"/>
    <w:link w:val="1"/>
    <w:uiPriority w:val="9"/>
    <w:rsid w:val="00444EE1"/>
    <w:rPr>
      <w:rFonts w:ascii="Arial" w:eastAsia="宋体" w:hAnsi="Arial" w:cs="Times New Roman"/>
      <w:b/>
      <w:kern w:val="0"/>
      <w:sz w:val="24"/>
      <w:szCs w:val="20"/>
      <w:lang w:val="en-GB" w:eastAsia="en-US"/>
    </w:rPr>
  </w:style>
  <w:style w:type="character" w:customStyle="1" w:styleId="2Char">
    <w:name w:val="标题 2 Char"/>
    <w:basedOn w:val="a0"/>
    <w:link w:val="2"/>
    <w:uiPriority w:val="9"/>
    <w:rsid w:val="00444EE1"/>
    <w:rPr>
      <w:rFonts w:ascii="Arial" w:eastAsia="宋体" w:hAnsi="Arial" w:cs="Times New Roman"/>
      <w:b/>
      <w:kern w:val="0"/>
      <w:sz w:val="24"/>
      <w:szCs w:val="20"/>
      <w:lang w:val="en-GB" w:eastAsia="en-US"/>
    </w:rPr>
  </w:style>
  <w:style w:type="character" w:styleId="a5">
    <w:name w:val="Hyperlink"/>
    <w:uiPriority w:val="99"/>
    <w:rsid w:val="00444EE1"/>
    <w:rPr>
      <w:color w:val="0000FF"/>
      <w:u w:val="single"/>
    </w:rPr>
  </w:style>
  <w:style w:type="table" w:styleId="a6">
    <w:name w:val="Table Grid"/>
    <w:basedOn w:val="a1"/>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Emphasis"/>
    <w:uiPriority w:val="20"/>
    <w:qFormat/>
    <w:rsid w:val="00444EE1"/>
    <w:rPr>
      <w:i/>
      <w:iCs/>
    </w:rPr>
  </w:style>
  <w:style w:type="paragraph" w:styleId="a8">
    <w:name w:val="caption"/>
    <w:aliases w:val="cap"/>
    <w:basedOn w:val="a"/>
    <w:next w:val="a"/>
    <w:link w:val="Char1"/>
    <w:qFormat/>
    <w:rsid w:val="00444EE1"/>
    <w:pPr>
      <w:autoSpaceDE w:val="0"/>
      <w:autoSpaceDN w:val="0"/>
      <w:adjustRightInd w:val="0"/>
      <w:snapToGrid w:val="0"/>
      <w:spacing w:after="120"/>
      <w:jc w:val="center"/>
    </w:pPr>
    <w:rPr>
      <w:b/>
      <w:bCs/>
      <w:lang w:val="en-US"/>
    </w:rPr>
  </w:style>
  <w:style w:type="character" w:customStyle="1" w:styleId="Char1">
    <w:name w:val="题注 Char"/>
    <w:aliases w:val="cap Char"/>
    <w:link w:val="a8"/>
    <w:rsid w:val="00444EE1"/>
    <w:rPr>
      <w:rFonts w:ascii="Times New Roman" w:eastAsia="宋体" w:hAnsi="Times New Roman" w:cs="Times New Roman"/>
      <w:b/>
      <w:bCs/>
      <w:kern w:val="0"/>
      <w:sz w:val="20"/>
      <w:szCs w:val="20"/>
      <w:lang w:eastAsia="en-US"/>
    </w:rPr>
  </w:style>
  <w:style w:type="paragraph" w:customStyle="1" w:styleId="References">
    <w:name w:val="References"/>
    <w:basedOn w:val="a"/>
    <w:qFormat/>
    <w:rsid w:val="00444EE1"/>
    <w:pPr>
      <w:autoSpaceDE w:val="0"/>
      <w:autoSpaceDN w:val="0"/>
      <w:snapToGrid w:val="0"/>
      <w:spacing w:after="60"/>
      <w:jc w:val="both"/>
    </w:pPr>
    <w:rPr>
      <w:szCs w:val="16"/>
      <w:lang w:val="en-US"/>
    </w:rPr>
  </w:style>
  <w:style w:type="character" w:customStyle="1" w:styleId="3Char">
    <w:name w:val="标题 3 Char"/>
    <w:basedOn w:val="a0"/>
    <w:link w:val="3"/>
    <w:uiPriority w:val="9"/>
    <w:rsid w:val="0060428F"/>
    <w:rPr>
      <w:rFonts w:ascii="Times New Roman" w:eastAsia="宋体" w:hAnsi="Times New Roman" w:cs="Times New Roman"/>
      <w:b/>
      <w:bCs/>
      <w:kern w:val="0"/>
      <w:sz w:val="32"/>
      <w:szCs w:val="32"/>
      <w:lang w:val="en-GB" w:eastAsia="en-US"/>
    </w:rPr>
  </w:style>
  <w:style w:type="character" w:styleId="a9">
    <w:name w:val="annotation reference"/>
    <w:basedOn w:val="a0"/>
    <w:uiPriority w:val="99"/>
    <w:semiHidden/>
    <w:unhideWhenUsed/>
    <w:rsid w:val="00B13319"/>
    <w:rPr>
      <w:sz w:val="21"/>
      <w:szCs w:val="21"/>
    </w:rPr>
  </w:style>
  <w:style w:type="paragraph" w:styleId="aa">
    <w:name w:val="annotation text"/>
    <w:basedOn w:val="a"/>
    <w:link w:val="Char2"/>
    <w:uiPriority w:val="99"/>
    <w:semiHidden/>
    <w:unhideWhenUsed/>
    <w:rsid w:val="00B13319"/>
  </w:style>
  <w:style w:type="character" w:customStyle="1" w:styleId="Char2">
    <w:name w:val="批注文字 Char"/>
    <w:basedOn w:val="a0"/>
    <w:link w:val="aa"/>
    <w:uiPriority w:val="99"/>
    <w:semiHidden/>
    <w:rsid w:val="00B13319"/>
    <w:rPr>
      <w:rFonts w:ascii="Times New Roman" w:eastAsia="宋体"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B13319"/>
    <w:rPr>
      <w:b/>
      <w:bCs/>
    </w:rPr>
  </w:style>
  <w:style w:type="character" w:customStyle="1" w:styleId="Char3">
    <w:name w:val="批注主题 Char"/>
    <w:basedOn w:val="Char2"/>
    <w:link w:val="ab"/>
    <w:uiPriority w:val="99"/>
    <w:semiHidden/>
    <w:rsid w:val="00B13319"/>
    <w:rPr>
      <w:rFonts w:ascii="Times New Roman" w:eastAsia="宋体" w:hAnsi="Times New Roman" w:cs="Times New Roman"/>
      <w:b/>
      <w:bCs/>
      <w:kern w:val="0"/>
      <w:sz w:val="20"/>
      <w:szCs w:val="20"/>
      <w:lang w:val="en-GB" w:eastAsia="en-US"/>
    </w:rPr>
  </w:style>
  <w:style w:type="paragraph" w:styleId="ac">
    <w:name w:val="Balloon Text"/>
    <w:basedOn w:val="a"/>
    <w:link w:val="Char4"/>
    <w:uiPriority w:val="99"/>
    <w:semiHidden/>
    <w:unhideWhenUsed/>
    <w:rsid w:val="00B13319"/>
    <w:rPr>
      <w:sz w:val="18"/>
      <w:szCs w:val="18"/>
    </w:rPr>
  </w:style>
  <w:style w:type="character" w:customStyle="1" w:styleId="Char4">
    <w:name w:val="批注框文本 Char"/>
    <w:basedOn w:val="a0"/>
    <w:link w:val="ac"/>
    <w:uiPriority w:val="99"/>
    <w:semiHidden/>
    <w:rsid w:val="00B13319"/>
    <w:rPr>
      <w:rFonts w:ascii="Times New Roman" w:eastAsia="宋体" w:hAnsi="Times New Roman" w:cs="Times New Roman"/>
      <w:kern w:val="0"/>
      <w:sz w:val="18"/>
      <w:szCs w:val="18"/>
      <w:lang w:val="en-GB" w:eastAsia="en-US"/>
    </w:rPr>
  </w:style>
  <w:style w:type="paragraph" w:styleId="ad">
    <w:name w:val="List Paragraph"/>
    <w:basedOn w:val="a"/>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a0"/>
    <w:rsid w:val="007A6D47"/>
    <w:rPr>
      <w:rFonts w:ascii="Arial-BoldMT" w:hAnsi="Arial-BoldMT" w:hint="default"/>
      <w:b/>
      <w:bCs/>
      <w:i w:val="0"/>
      <w:iCs w:val="0"/>
      <w:color w:val="000000"/>
      <w:sz w:val="22"/>
      <w:szCs w:val="22"/>
    </w:rPr>
  </w:style>
  <w:style w:type="character" w:customStyle="1" w:styleId="fontstyle21">
    <w:name w:val="fontstyle21"/>
    <w:basedOn w:val="a0"/>
    <w:rsid w:val="0047365A"/>
    <w:rPr>
      <w:rFonts w:ascii="MnSymbol10" w:hAnsi="MnSymbol10" w:hint="default"/>
      <w:b w:val="0"/>
      <w:bCs w:val="0"/>
      <w:i w:val="0"/>
      <w:iCs w:val="0"/>
      <w:color w:val="000000"/>
      <w:sz w:val="22"/>
      <w:szCs w:val="22"/>
    </w:rPr>
  </w:style>
  <w:style w:type="character" w:customStyle="1" w:styleId="4Char">
    <w:name w:val="标题 4 Char"/>
    <w:basedOn w:val="a0"/>
    <w:link w:val="4"/>
    <w:uiPriority w:val="9"/>
    <w:rsid w:val="00530943"/>
    <w:rPr>
      <w:rFonts w:asciiTheme="majorHAnsi" w:eastAsiaTheme="majorEastAsia" w:hAnsiTheme="majorHAnsi" w:cstheme="majorBidi"/>
      <w:b/>
      <w:bCs/>
      <w:kern w:val="0"/>
      <w:sz w:val="28"/>
      <w:szCs w:val="28"/>
      <w:lang w:val="en-GB" w:eastAsia="en-US"/>
    </w:rPr>
  </w:style>
  <w:style w:type="paragraph" w:styleId="ae">
    <w:name w:val="Revision"/>
    <w:hidden/>
    <w:uiPriority w:val="99"/>
    <w:semiHidden/>
    <w:rsid w:val="000D1DC9"/>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BF9EC-0315-4211-BBFF-185A2639B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1826</Words>
  <Characters>10412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lishengyu</dc:creator>
  <cp:keywords/>
  <dc:description/>
  <cp:lastModifiedBy>chengyan</cp:lastModifiedBy>
  <cp:revision>6</cp:revision>
  <dcterms:created xsi:type="dcterms:W3CDTF">2021-11-29T14:07:00Z</dcterms:created>
  <dcterms:modified xsi:type="dcterms:W3CDTF">2021-11-29T14:13:00Z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(3)SAxGq2D2TxYzunTyfbiOcirmnGYLm3j2GXl3uMq+YPdfb5z0xv6vtFOnuHOuYhRKFUCblRl2
sK2Ep+wL9jM6RxGqLvsIhazMaEom0P0gntJa6K0pFtKGnsc5Jt88gduAyUuHcjm0RnaOSLYs
1FmHe8I6fjoDI4qHYBubjs7nY0QApBY5h4vstdRkUvNV4zVRjQK60Tf1N9p/7hBQSpzmdIIG
18n32++F89SesL58m9</vt:lpwstr>
  </property>
  <property fmtid="{D5CDD505-2E9C-101B-9397-08002B2CF9AE}" pid="3" name="_2015_ms_pID_7253431">
    <vt:lpwstr>W+MANPi+IqsdpzETYgHsaOUVtJGySxzXiCLx2tllqqa0NVEEK829u3
i4hJVaWj247sn//+HqjGNWDk/lSFjdQAAAq5K4tyamx/gDkje9Thmsa4qSjqosv65TOSJFYz
FI8y+pg166yVIoHg91bJQ8e1grotC6uAHLG+QaEdOkQw20XAjHdYFNVMENYLH58PSYsuYee2
hWTiHDHAReuO7ZgXOsPAPiWa2na+nHCZx09O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1638194545</vt:lpwstr>
  </property>
</Properties>
</file>